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pStyle w:val="af6"/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>Порядка 3,5 тысяч новосибирцев получили сертификаты на материнский (семейный) капитал за первенцев.</w:t>
      </w:r>
    </w:p>
    <w:p>
      <w:pPr>
        <w:pStyle w:val="af6"/>
        <w:ind w:firstLine="567"/>
        <w:jc w:val="both"/>
        <w:rPr>
          <w:sz w:val="12"/>
          <w:szCs w:val="12"/>
          <w:lang w:eastAsia="ru-RU"/>
        </w:rPr>
      </w:pP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В текущем году в Программу материнского (семейного) капитала был внесен целый ряд изменений. В частности, Программу продлили до 2026 года, а стать ее участником, стало возможным  при появлении (рождении, усыновлении) в семье не только второго, но и первого ребенка. Так в нашем регионе уже почти 3,5 тысячи новосибирцев, в семьях которых  первые дети появились в 2020 году, стали владельцами сертификатов на материнский капитал.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При этом многие из этих семей получили сертификаты на материнский капитал в </w:t>
      </w:r>
      <w:proofErr w:type="spellStart"/>
      <w:r>
        <w:rPr>
          <w:sz w:val="26"/>
          <w:szCs w:val="26"/>
          <w:lang w:eastAsia="ru-RU"/>
        </w:rPr>
        <w:t>проактивном</w:t>
      </w:r>
      <w:proofErr w:type="spellEnd"/>
      <w:r>
        <w:rPr>
          <w:sz w:val="26"/>
          <w:szCs w:val="26"/>
          <w:lang w:eastAsia="ru-RU"/>
        </w:rPr>
        <w:t xml:space="preserve"> режиме, без подачи соответствующего заявления. Такая возможность у граждан появилась с 15 апреля текущего года. Специалисты Пенсионного фонда на основании сведений, поступивших в ПФР из государственного реестра записей актов гражданского состояния (ЕГР ЗАГС) самостоятельно оформляют сертификаты на материнский капитал. Сам же сертификат оформляется в виде электронного документа, который удостоверяется усиленной электронной подписью ПФР и имеет такую же силу, как и бумажный бланк. Уведомление о принятом решении и сертификат в электронном виде направляются в Личный кабинет мамы на сайте ПФР  или портале </w:t>
      </w:r>
      <w:proofErr w:type="spellStart"/>
      <w:r>
        <w:rPr>
          <w:sz w:val="26"/>
          <w:szCs w:val="26"/>
          <w:lang w:eastAsia="ru-RU"/>
        </w:rPr>
        <w:t>госуслуг</w:t>
      </w:r>
      <w:proofErr w:type="spellEnd"/>
      <w:r>
        <w:rPr>
          <w:sz w:val="26"/>
          <w:szCs w:val="26"/>
          <w:lang w:eastAsia="ru-RU"/>
        </w:rPr>
        <w:t>.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Вырос в этом году и размер материнского капитала. На первого ребенка он составляет 466 617 рублей. При появлении в семье второго ребенка капитал увеличивается  на 150 тысяч рублей и уже составляет в общей сумме 616 617 рублей. Такая же сумма полагается за третьего, четвертого и любого следующего ребенка, рожденного или усыновленного с 2020 года, если раньше у семьи не было права на материнский капитал. Например, если первые два ребенка появились до введения Программы материнского капитала.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</w:p>
    <w:p>
      <w:pPr>
        <w:pStyle w:val="af6"/>
        <w:ind w:firstLine="567"/>
        <w:jc w:val="right"/>
      </w:pPr>
      <w:bookmarkStart w:id="0" w:name="_GoBack"/>
      <w:bookmarkEnd w:id="0"/>
    </w:p>
    <w:sectPr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24"/>
  </w:num>
  <w:num w:numId="5">
    <w:abstractNumId w:val="25"/>
  </w:num>
  <w:num w:numId="6">
    <w:abstractNumId w:val="1"/>
  </w:num>
  <w:num w:numId="7">
    <w:abstractNumId w:val="23"/>
  </w:num>
  <w:num w:numId="8">
    <w:abstractNumId w:val="2"/>
  </w:num>
  <w:num w:numId="9">
    <w:abstractNumId w:val="18"/>
  </w:num>
  <w:num w:numId="10">
    <w:abstractNumId w:val="21"/>
  </w:num>
  <w:num w:numId="11">
    <w:abstractNumId w:val="11"/>
  </w:num>
  <w:num w:numId="12">
    <w:abstractNumId w:val="13"/>
  </w:num>
  <w:num w:numId="13">
    <w:abstractNumId w:val="14"/>
  </w:num>
  <w:num w:numId="14">
    <w:abstractNumId w:val="26"/>
  </w:num>
  <w:num w:numId="15">
    <w:abstractNumId w:val="19"/>
  </w:num>
  <w:num w:numId="16">
    <w:abstractNumId w:val="15"/>
  </w:num>
  <w:num w:numId="17">
    <w:abstractNumId w:val="12"/>
  </w:num>
  <w:num w:numId="18">
    <w:abstractNumId w:val="17"/>
  </w:num>
  <w:num w:numId="19">
    <w:abstractNumId w:val="3"/>
  </w:num>
  <w:num w:numId="20">
    <w:abstractNumId w:val="16"/>
  </w:num>
  <w:num w:numId="21">
    <w:abstractNumId w:val="6"/>
  </w:num>
  <w:num w:numId="22">
    <w:abstractNumId w:val="22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  <w:num w:numId="2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1C275C-2CA3-4CC4-A600-EDD64E8E7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064AFANASENKOYS</cp:lastModifiedBy>
  <cp:revision>2</cp:revision>
  <cp:lastPrinted>2020-07-13T05:45:00Z</cp:lastPrinted>
  <dcterms:created xsi:type="dcterms:W3CDTF">2020-07-17T02:48:00Z</dcterms:created>
  <dcterms:modified xsi:type="dcterms:W3CDTF">2020-07-17T02:48:00Z</dcterms:modified>
</cp:coreProperties>
</file>