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>
      <w:pPr>
        <w:autoSpaceDE w:val="0"/>
        <w:ind w:firstLine="360"/>
        <w:jc w:val="both"/>
        <w:rPr>
          <w:sz w:val="20"/>
          <w:szCs w:val="20"/>
        </w:rPr>
      </w:pPr>
    </w:p>
    <w:p>
      <w:pPr>
        <w:autoSpaceDE w:val="0"/>
        <w:autoSpaceDN w:val="0"/>
        <w:adjustRightInd w:val="0"/>
        <w:ind w:left="284" w:firstLine="25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Более 5 тысяч сертификатов на материнский капитал оформлено специалистами ПФР региона в </w:t>
      </w:r>
      <w:proofErr w:type="spellStart"/>
      <w:r>
        <w:rPr>
          <w:b/>
          <w:sz w:val="26"/>
          <w:szCs w:val="26"/>
        </w:rPr>
        <w:t>проактивном</w:t>
      </w:r>
      <w:proofErr w:type="spellEnd"/>
      <w:r>
        <w:rPr>
          <w:b/>
          <w:sz w:val="26"/>
          <w:szCs w:val="26"/>
        </w:rPr>
        <w:t xml:space="preserve"> режиме</w:t>
      </w:r>
    </w:p>
    <w:p>
      <w:pPr>
        <w:autoSpaceDE w:val="0"/>
        <w:autoSpaceDN w:val="0"/>
        <w:adjustRightInd w:val="0"/>
        <w:ind w:firstLine="540"/>
        <w:jc w:val="both"/>
        <w:rPr>
          <w:b/>
          <w:sz w:val="12"/>
          <w:szCs w:val="12"/>
        </w:rPr>
      </w:pPr>
    </w:p>
    <w:p>
      <w:pPr>
        <w:pStyle w:val="af6"/>
        <w:ind w:left="284" w:firstLine="567"/>
        <w:jc w:val="both"/>
        <w:rPr>
          <w:b/>
          <w:i/>
          <w:sz w:val="26"/>
          <w:szCs w:val="26"/>
          <w:lang w:eastAsia="ru-RU"/>
        </w:rPr>
      </w:pPr>
      <w:r>
        <w:rPr>
          <w:b/>
          <w:i/>
          <w:sz w:val="26"/>
          <w:szCs w:val="26"/>
          <w:lang w:eastAsia="ru-RU"/>
        </w:rPr>
        <w:t xml:space="preserve">За 3 с половиной месяца более 5 тысяч сертификатов на материнский капитал оформили специалисты органов ПФР Новосибирской области в </w:t>
      </w:r>
      <w:proofErr w:type="spellStart"/>
      <w:r>
        <w:rPr>
          <w:b/>
          <w:i/>
          <w:sz w:val="26"/>
          <w:szCs w:val="26"/>
          <w:lang w:eastAsia="ru-RU"/>
        </w:rPr>
        <w:t>проактивном</w:t>
      </w:r>
      <w:proofErr w:type="spellEnd"/>
      <w:r>
        <w:rPr>
          <w:b/>
          <w:i/>
          <w:sz w:val="26"/>
          <w:szCs w:val="26"/>
          <w:lang w:eastAsia="ru-RU"/>
        </w:rPr>
        <w:t xml:space="preserve"> режиме, т.е. без заявления граждан, самостоятельно на основе данных ЕГР ЗАГС.  </w:t>
      </w:r>
    </w:p>
    <w:p>
      <w:pPr>
        <w:pStyle w:val="af6"/>
        <w:ind w:firstLine="567"/>
        <w:jc w:val="both"/>
        <w:rPr>
          <w:sz w:val="12"/>
          <w:szCs w:val="12"/>
          <w:lang w:eastAsia="ru-RU"/>
        </w:rPr>
      </w:pPr>
    </w:p>
    <w:p>
      <w:pPr>
        <w:pStyle w:val="31"/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Чтобы ускорить и упростить процесс получения семьями материнского капитала, органы ПФР с 15 апреля текущего года приступили к </w:t>
      </w:r>
      <w:proofErr w:type="spellStart"/>
      <w:r>
        <w:rPr>
          <w:sz w:val="26"/>
          <w:szCs w:val="26"/>
        </w:rPr>
        <w:t>проактивной</w:t>
      </w:r>
      <w:proofErr w:type="spellEnd"/>
      <w:r>
        <w:rPr>
          <w:sz w:val="26"/>
          <w:szCs w:val="26"/>
        </w:rPr>
        <w:t xml:space="preserve"> выдаче сертификатов на </w:t>
      </w:r>
      <w:proofErr w:type="gramStart"/>
      <w:r>
        <w:rPr>
          <w:sz w:val="26"/>
          <w:szCs w:val="26"/>
        </w:rPr>
        <w:t>МСК</w:t>
      </w:r>
      <w:proofErr w:type="gramEnd"/>
      <w:r>
        <w:rPr>
          <w:sz w:val="26"/>
          <w:szCs w:val="26"/>
        </w:rPr>
        <w:t xml:space="preserve">, то есть без заявления граждан. 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оформления сертификата все необходимое Пенсионный фонд делает самостоятельно. Новый порядок получения сертификата на материнский капитал в </w:t>
      </w:r>
      <w:proofErr w:type="spellStart"/>
      <w:r>
        <w:rPr>
          <w:sz w:val="26"/>
          <w:szCs w:val="26"/>
        </w:rPr>
        <w:t>проактивном</w:t>
      </w:r>
      <w:proofErr w:type="spellEnd"/>
      <w:r>
        <w:rPr>
          <w:sz w:val="26"/>
          <w:szCs w:val="26"/>
        </w:rPr>
        <w:t xml:space="preserve"> режиме реализуется специалистами Пенсионного фонда на основании сведений, поступивших в ПФР из государственного реестра записей актов гражданского состояния (ЕГР ЗАГС). В результате чего, данную услугу новосибирские семьи получают,  даже не подавая заявления и не приходя в ПФР. Появился ребенок в указанный период (с 15 апреля) – материнский капитал будет оформлен автоматически! 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Государственный сертификат на материнский (семейный) капитал оформляется в виде электронного документа. Электронный сертификат удостоверяется усиленной электронной подписью ПФР и имеет такую же силу, как и бумажный бланк. Данные об оформлении сертификата фиксируются в информационной системе Пенсионного фонда и направляются в Личный кабинет мамы на сайте ПФР  или портале Госуслуг. Через свой Личный кабинет мама сможет получить и уведомление о принятии решения, и сам сертификат в электронном виде, заверенный ЭЦП. Таким образом, для получения данной услуги необходимо быть зарегистрированным в ЕСИА – Единой системе идентификац</w:t>
      </w:r>
      <w:proofErr w:type="gramStart"/>
      <w:r>
        <w:rPr>
          <w:sz w:val="26"/>
          <w:szCs w:val="26"/>
        </w:rPr>
        <w:t>ии и ау</w:t>
      </w:r>
      <w:proofErr w:type="gramEnd"/>
      <w:r>
        <w:rPr>
          <w:sz w:val="26"/>
          <w:szCs w:val="26"/>
        </w:rPr>
        <w:t>тентификации (на портале госуслуг).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3 с половиной месяца в </w:t>
      </w:r>
      <w:proofErr w:type="spellStart"/>
      <w:r>
        <w:rPr>
          <w:sz w:val="26"/>
          <w:szCs w:val="26"/>
        </w:rPr>
        <w:t>беззаявительном</w:t>
      </w:r>
      <w:proofErr w:type="spellEnd"/>
      <w:r>
        <w:rPr>
          <w:sz w:val="26"/>
          <w:szCs w:val="26"/>
        </w:rPr>
        <w:t xml:space="preserve"> порядке специалистами органов ПФР региона самостоятельно оформлено уже более 5 тысяч сертификатов на материнский капитал. 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Всего с начала года специалистами органов ПФР региона оформлено уже более 13 с половиной тысяч сертификатов на материнский капитал. Значительное увеличение выданных сертификатов на </w:t>
      </w:r>
      <w:proofErr w:type="gramStart"/>
      <w:r>
        <w:rPr>
          <w:sz w:val="26"/>
          <w:szCs w:val="26"/>
        </w:rPr>
        <w:t>МСК</w:t>
      </w:r>
      <w:proofErr w:type="gramEnd"/>
      <w:r>
        <w:rPr>
          <w:sz w:val="26"/>
          <w:szCs w:val="26"/>
        </w:rPr>
        <w:t xml:space="preserve"> обусловлено тем, что право на материнский капитал получили в текущем году и семьи, в которых в период с 1 января 2020 года в семье появился первенец. </w:t>
      </w: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Заявления также поступают от граждан, в чьих семьях малыши появились в конце прошлого года, но они ещё не подавали заявления в ПФР на материнский капитал. </w:t>
      </w:r>
    </w:p>
    <w:p>
      <w:pPr>
        <w:pStyle w:val="af6"/>
        <w:ind w:firstLine="567"/>
        <w:jc w:val="both"/>
        <w:rPr>
          <w:sz w:val="26"/>
          <w:szCs w:val="26"/>
        </w:rPr>
      </w:pPr>
    </w:p>
    <w:p>
      <w:pPr>
        <w:pStyle w:val="31"/>
        <w:spacing w:after="0"/>
        <w:ind w:left="0" w:firstLine="567"/>
        <w:jc w:val="both"/>
        <w:rPr>
          <w:sz w:val="26"/>
          <w:szCs w:val="26"/>
        </w:rPr>
      </w:pPr>
    </w:p>
    <w:p>
      <w:pPr>
        <w:pStyle w:val="af6"/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eastAsia="ru-RU"/>
        </w:rPr>
        <w:tab/>
      </w:r>
    </w:p>
    <w:p>
      <w:pPr>
        <w:pStyle w:val="af6"/>
        <w:ind w:firstLine="567"/>
        <w:jc w:val="right"/>
      </w:pPr>
      <w:bookmarkStart w:id="0" w:name="_GoBack"/>
      <w:bookmarkEnd w:id="0"/>
    </w:p>
    <w:sectPr>
      <w:pgSz w:w="11906" w:h="16838"/>
      <w:pgMar w:top="907" w:right="851" w:bottom="90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05pt;height:10.0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5D85BD8"/>
    <w:multiLevelType w:val="hybridMultilevel"/>
    <w:tmpl w:val="7C6CCA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5C01E9"/>
    <w:multiLevelType w:val="hybridMultilevel"/>
    <w:tmpl w:val="108C5094"/>
    <w:lvl w:ilvl="0" w:tplc="2E74A456">
      <w:start w:val="11"/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C4C6949"/>
    <w:multiLevelType w:val="hybridMultilevel"/>
    <w:tmpl w:val="B3B4A04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0C9F68C9"/>
    <w:multiLevelType w:val="hybridMultilevel"/>
    <w:tmpl w:val="57B66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F710CFC"/>
    <w:multiLevelType w:val="multilevel"/>
    <w:tmpl w:val="B824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933D98"/>
    <w:multiLevelType w:val="hybridMultilevel"/>
    <w:tmpl w:val="53764BA2"/>
    <w:lvl w:ilvl="0" w:tplc="0419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287670CE"/>
    <w:multiLevelType w:val="hybridMultilevel"/>
    <w:tmpl w:val="C32ACE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ECA142C"/>
    <w:multiLevelType w:val="multilevel"/>
    <w:tmpl w:val="3F343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1D2B8F"/>
    <w:multiLevelType w:val="hybridMultilevel"/>
    <w:tmpl w:val="7006075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412A2638"/>
    <w:multiLevelType w:val="hybridMultilevel"/>
    <w:tmpl w:val="CECC05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2B3A8D"/>
    <w:multiLevelType w:val="hybridMultilevel"/>
    <w:tmpl w:val="C28CF3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7B4806"/>
    <w:multiLevelType w:val="hybridMultilevel"/>
    <w:tmpl w:val="95D474E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458D6576"/>
    <w:multiLevelType w:val="multilevel"/>
    <w:tmpl w:val="711A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F143C2"/>
    <w:multiLevelType w:val="hybridMultilevel"/>
    <w:tmpl w:val="4C1EA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9C30066"/>
    <w:multiLevelType w:val="hybridMultilevel"/>
    <w:tmpl w:val="AF90A9C6"/>
    <w:lvl w:ilvl="0" w:tplc="833AEBD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B780B77"/>
    <w:multiLevelType w:val="hybridMultilevel"/>
    <w:tmpl w:val="EEE6B5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2320936"/>
    <w:multiLevelType w:val="hybridMultilevel"/>
    <w:tmpl w:val="0B7E57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9C11474"/>
    <w:multiLevelType w:val="hybridMultilevel"/>
    <w:tmpl w:val="97F89DC0"/>
    <w:lvl w:ilvl="0" w:tplc="0419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BAD3525"/>
    <w:multiLevelType w:val="hybridMultilevel"/>
    <w:tmpl w:val="13C0F0FA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D926555"/>
    <w:multiLevelType w:val="hybridMultilevel"/>
    <w:tmpl w:val="568E17E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60B6634F"/>
    <w:multiLevelType w:val="hybridMultilevel"/>
    <w:tmpl w:val="CB68F89C"/>
    <w:lvl w:ilvl="0" w:tplc="028AC36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D2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F2A3E"/>
    <w:multiLevelType w:val="hybridMultilevel"/>
    <w:tmpl w:val="CFFEB9E2"/>
    <w:lvl w:ilvl="0" w:tplc="CF1269A2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FF012EB"/>
    <w:multiLevelType w:val="hybridMultilevel"/>
    <w:tmpl w:val="DC96245E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E55DCE"/>
    <w:multiLevelType w:val="multilevel"/>
    <w:tmpl w:val="EA16D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DB0692"/>
    <w:multiLevelType w:val="multilevel"/>
    <w:tmpl w:val="60E82A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20"/>
  </w:num>
  <w:num w:numId="4">
    <w:abstractNumId w:val="24"/>
  </w:num>
  <w:num w:numId="5">
    <w:abstractNumId w:val="25"/>
  </w:num>
  <w:num w:numId="6">
    <w:abstractNumId w:val="1"/>
  </w:num>
  <w:num w:numId="7">
    <w:abstractNumId w:val="23"/>
  </w:num>
  <w:num w:numId="8">
    <w:abstractNumId w:val="2"/>
  </w:num>
  <w:num w:numId="9">
    <w:abstractNumId w:val="18"/>
  </w:num>
  <w:num w:numId="10">
    <w:abstractNumId w:val="21"/>
  </w:num>
  <w:num w:numId="11">
    <w:abstractNumId w:val="11"/>
  </w:num>
  <w:num w:numId="12">
    <w:abstractNumId w:val="13"/>
  </w:num>
  <w:num w:numId="13">
    <w:abstractNumId w:val="14"/>
  </w:num>
  <w:num w:numId="14">
    <w:abstractNumId w:val="26"/>
  </w:num>
  <w:num w:numId="15">
    <w:abstractNumId w:val="19"/>
  </w:num>
  <w:num w:numId="16">
    <w:abstractNumId w:val="15"/>
  </w:num>
  <w:num w:numId="17">
    <w:abstractNumId w:val="12"/>
  </w:num>
  <w:num w:numId="18">
    <w:abstractNumId w:val="17"/>
  </w:num>
  <w:num w:numId="19">
    <w:abstractNumId w:val="3"/>
  </w:num>
  <w:num w:numId="20">
    <w:abstractNumId w:val="16"/>
  </w:num>
  <w:num w:numId="21">
    <w:abstractNumId w:val="6"/>
  </w:num>
  <w:num w:numId="22">
    <w:abstractNumId w:val="22"/>
  </w:num>
  <w:num w:numId="23">
    <w:abstractNumId w:val="10"/>
  </w:num>
  <w:num w:numId="24">
    <w:abstractNumId w:val="8"/>
  </w:num>
  <w:num w:numId="25">
    <w:abstractNumId w:val="4"/>
  </w:num>
  <w:num w:numId="26">
    <w:abstractNumId w:val="9"/>
  </w:num>
  <w:num w:numId="2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"/>
    <w:uiPriority w:val="99"/>
    <w:pPr>
      <w:spacing w:before="280" w:after="119"/>
    </w:pPr>
  </w:style>
  <w:style w:type="paragraph" w:styleId="af">
    <w:name w:val="Body Text Indent"/>
    <w:basedOn w:val="a"/>
    <w:link w:val="af0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1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4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5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6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7">
    <w:name w:val="Текст новости"/>
    <w:link w:val="af8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8">
    <w:name w:val="Текст новости Знак"/>
    <w:link w:val="af7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link w:val="af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47A43-553C-4AAC-8FBE-1F9F9B678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Поломошная Наталья Андреевна</cp:lastModifiedBy>
  <cp:revision>2</cp:revision>
  <cp:lastPrinted>2020-07-22T07:11:00Z</cp:lastPrinted>
  <dcterms:created xsi:type="dcterms:W3CDTF">2020-08-13T07:36:00Z</dcterms:created>
  <dcterms:modified xsi:type="dcterms:W3CDTF">2020-08-13T07:36:00Z</dcterms:modified>
</cp:coreProperties>
</file>