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Назначение пенсии врачам, учителям и артистам</w:t>
      </w:r>
    </w:p>
    <w:p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работников, которым пенсия назначается не по достижении пенсионного возраста, а после приобретения необходимой выслуги лет (специального стажа), сохраняется право досрочного выхода на пенсию. К таким работникам относятся педагоги, врачи, артисты балета, цирковые гимнасты, оперные певцы и некоторые другие. Минимально необходимый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спецстаж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назначения пенсии при этом не увеличивается и в зависимости от конкретной профессии, как и раньше, составляет от 25 до 30 лет.</w:t>
      </w:r>
    </w:p>
    <w:p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 с 2019 года выход на пенсию работников перечисленных профессий определяется с учетом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переходного периода по повышению пенсионного возраста. В соответствии с ним назначение пенсии врачам, учителям и артистам постепенно переносится с момента выработки специального стажа. При этом они могут продолжать трудовую деятельность после приобретения необходимой выслуги лет либо прекратить работу.</w:t>
      </w:r>
    </w:p>
    <w:p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 выхода на пенсию сельским медицинским работникам требуется 25 лет выслуги в учреждениях здравоохранения независимо от возраста и пола. Если сельский врач выработает необходимый стаж в сентябре 2021 года, пенсия ему будет назначена в соответствии с общеустановленным переходным периодом по повышению пенсионного возраста – через 3 года, в сентябре 2024-го.</w:t>
      </w:r>
      <w:bookmarkStart w:id="0" w:name="_GoBack"/>
      <w:bookmarkEnd w:id="0"/>
    </w:p>
    <w:p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4124325"/>
            <wp:effectExtent l="0" t="0" r="0" b="9525"/>
            <wp:docPr id="1" name="Рисунок 1" descr="http://www.pfrf.ru/files/id/news/big/____2019_JANUARY_site_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frf.ru/files/id/news/big/____2019_JANUARY_site_6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 </w:t>
      </w:r>
    </w:p>
    <w:p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 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Поломошная Наталья Андреевна</dc:creator>
  <cp:lastModifiedBy>Поломошная Наталья Андреевна</cp:lastModifiedBy>
  <cp:revision>6</cp:revision>
  <cp:lastPrinted>2020-05-15T03:51:00Z</cp:lastPrinted>
  <dcterms:created xsi:type="dcterms:W3CDTF">2020-05-15T03:12:00Z</dcterms:created>
  <dcterms:modified xsi:type="dcterms:W3CDTF">2020-05-20T01:30:00Z</dcterms:modified>
</cp:coreProperties>
</file>