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Новый период для расчета дохода для ежемесячной выплаты из средств </w:t>
      </w:r>
      <w:proofErr w:type="gramStart"/>
      <w:r>
        <w:rPr>
          <w:b/>
          <w:sz w:val="26"/>
          <w:szCs w:val="26"/>
        </w:rPr>
        <w:t>МСК</w:t>
      </w:r>
      <w:proofErr w:type="gramEnd"/>
    </w:p>
    <w:p>
      <w:pPr>
        <w:ind w:firstLine="567"/>
        <w:jc w:val="both"/>
        <w:rPr>
          <w:b/>
          <w:sz w:val="12"/>
          <w:szCs w:val="12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Изменился расчет периода предоставления сведений о доходах для получателей ежемесячной выплаты из средств материнского (семейного) капитала.</w:t>
      </w:r>
    </w:p>
    <w:p>
      <w:pPr>
        <w:ind w:firstLine="567"/>
        <w:jc w:val="both"/>
        <w:rPr>
          <w:b/>
          <w:i/>
          <w:sz w:val="16"/>
          <w:szCs w:val="1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Федеральным законом №125-ФЗ внесены изменения для получателей ежемесячной выплаты из материнского капитала, а именно меняется принцип расчета периода, за который семьей предоставляются сведения о доходах. Данные по-прежнему нужны за 12 месяцев, однако отсчет указанного периода начинается за шесть месяцев до даты подачи заявления о назначении такой ежемесячной выплаты.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Например, дата подачи заявления на ежемесячную выплату – 4 июня 2020 года. Раньше мама представляла сведения о доходах семьи за 12 месяцев, предшествующих месяцу подачи заявления, т.е. за период с июня 2019 г. по май 2020 г. По новым нормам нужно вернуться на шесть месяцев назад — это декабрь 2019 года — и взять предшествующие декабрю 12 месяцев. Таким образом, владельцу государственного сертификата на материнский капитал, желающему получать ежемесячную выплату из средств </w:t>
      </w:r>
      <w:proofErr w:type="spellStart"/>
      <w:r>
        <w:rPr>
          <w:sz w:val="26"/>
          <w:szCs w:val="26"/>
        </w:rPr>
        <w:t>маткапитала</w:t>
      </w:r>
      <w:proofErr w:type="spellEnd"/>
      <w:r>
        <w:rPr>
          <w:sz w:val="26"/>
          <w:szCs w:val="26"/>
        </w:rPr>
        <w:t xml:space="preserve"> и подавшему заявление в июне текущего года, необходимо представить сведения о доходах членов семьи за период с  1 декабря 2018 года по 30 ноября 2019 года.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Напомним, право на ежемесячную выплату из средств материнского капитала имеют семьи с небольшим доходом, в которых второй ребенок рожден с 1 января 2018 года и позднее. Для определения права на нее используется критерий нуждаемости, а именно — среднедушевой доход семьи. С 1 января 2020 года ежемесячную выплату могут получать семьи, в которых среднедушевой доход не превысит двукратную величину прожиточного минимума за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квартал предшествующего года (ранее использовалась полуторакратная величина) в соответствующем регионе. Размер прожиточного минимума трудоспособного лица за 2 квартал 2019 года в Новосибирской области составил 12 486 рублей. Таким образом, 2-кратный «рубеж» на одного члена семьи в нашем регионе составляет в 2020 году 24 972 рубля (почти 100 тысяч рублей в месяц на четверых). Размер ежемесячной выплаты из средств материнского капитала в текущем году - 12 037 рублей.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Всего в Новосибирской области получателями ежемесячной выплаты с января 2018 года стали  почти 5 тысяч семей. Обращаем внимание, что в случае окончания срока ее выплаты в период с 1 апреля по 1 октября 2020 года гражданам не нужно обращаться в Пенсионный фонд, чтобы подтвердить доходы и продлить срок получения этой меры поддержки. Для тех, у кого срок выплаты истек с 1 января до 1 апреля 2020 года, выплата будет продлена также в </w:t>
      </w:r>
      <w:proofErr w:type="spellStart"/>
      <w:r>
        <w:rPr>
          <w:sz w:val="26"/>
          <w:szCs w:val="26"/>
        </w:rPr>
        <w:t>беззаявительном</w:t>
      </w:r>
      <w:proofErr w:type="spellEnd"/>
      <w:r>
        <w:rPr>
          <w:sz w:val="26"/>
          <w:szCs w:val="26"/>
        </w:rPr>
        <w:t xml:space="preserve"> порядке (при согласии получателя) с 1 апреля текущего года.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i/>
          <w:sz w:val="26"/>
          <w:szCs w:val="26"/>
        </w:rPr>
      </w:pPr>
    </w:p>
    <w:p>
      <w:pPr>
        <w:pStyle w:val="af6"/>
        <w:ind w:firstLine="567"/>
        <w:jc w:val="right"/>
      </w:pPr>
      <w:bookmarkStart w:id="0" w:name="_GoBack"/>
      <w:bookmarkEnd w:id="0"/>
    </w:p>
    <w:p>
      <w:pPr>
        <w:pStyle w:val="af6"/>
        <w:ind w:firstLine="567"/>
        <w:jc w:val="right"/>
      </w:pPr>
    </w:p>
    <w:p>
      <w:pPr>
        <w:pStyle w:val="af6"/>
        <w:ind w:firstLine="567"/>
        <w:jc w:val="right"/>
      </w:pPr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CBC3ABC"/>
    <w:multiLevelType w:val="hybridMultilevel"/>
    <w:tmpl w:val="17BCD680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D15CE3"/>
    <w:multiLevelType w:val="hybridMultilevel"/>
    <w:tmpl w:val="7AA0D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5"/>
  </w:num>
  <w:num w:numId="5">
    <w:abstractNumId w:val="27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8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26"/>
  </w:num>
  <w:num w:numId="29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7B88F-A70B-48AE-82F8-7FFD186A8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064AFANASENKOYS</cp:lastModifiedBy>
  <cp:revision>4</cp:revision>
  <cp:lastPrinted>2020-05-29T05:33:00Z</cp:lastPrinted>
  <dcterms:created xsi:type="dcterms:W3CDTF">2020-06-16T09:45:00Z</dcterms:created>
  <dcterms:modified xsi:type="dcterms:W3CDTF">2020-06-16T09:45:00Z</dcterms:modified>
</cp:coreProperties>
</file>