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 отчетности в ПФР для работодателей</w:t>
      </w:r>
    </w:p>
    <w:p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Сведения  индивидуального (персонифицированного) учета по форме СЗВ-М за март 2020 года работодатели, </w:t>
      </w:r>
      <w:r>
        <w:rPr>
          <w:b/>
          <w:i/>
          <w:sz w:val="26"/>
          <w:szCs w:val="26"/>
          <w:lang w:eastAsia="ru-RU"/>
        </w:rPr>
        <w:t>чья деятельность приостановлена</w:t>
      </w:r>
      <w:r>
        <w:rPr>
          <w:sz w:val="26"/>
          <w:szCs w:val="26"/>
          <w:lang w:eastAsia="ru-RU"/>
        </w:rPr>
        <w:t xml:space="preserve">, </w:t>
      </w:r>
      <w:r>
        <w:rPr>
          <w:b/>
          <w:i/>
          <w:sz w:val="26"/>
          <w:szCs w:val="26"/>
        </w:rPr>
        <w:t xml:space="preserve">должны представит в первый рабочий день мая </w:t>
      </w:r>
    </w:p>
    <w:p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соответствии с Федеральным законом № 27-ФЗ (пункт 2.2) работодатели обязаны ежемесячно, не позднее 15 числа месяца, следующего за отчетным месяцем, представлять в ПФР сведения о каждом работающем у него застрахованном лице по форме СЗВ-М. Таким образом, сведения по указанной форме за март текущего года работодатели должны были представить 15 апреля.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Однако, в связи со сложившейся эпидемиологической обстановкой Указом* Президента РФ в стране с 4 по 30 апреля установлены нерабочие дни. Установление нерабочих  дней в данном случае являлось не всеобщим, а зависело от различных условий, таких как направление деятельности хозяйствующего субъекта, его местоположение и введение в конкретном субъекте Российской Федерации ограничительных мер, то есть в ряде случаев препятствия к исполнению обязательства могут отсутствовать, а в ряде случаев – такое исполнение полностью невозможно.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Таким образом, для страхователей, чья деятельность приостановлена (ограничена) в соответствии с Указом Президента, днем окончания срока сдачи сведений в ПФР является первый рабочий день мая.</w:t>
      </w:r>
    </w:p>
    <w:p>
      <w:pPr>
        <w:pStyle w:val="af6"/>
        <w:ind w:firstLine="567"/>
        <w:jc w:val="both"/>
        <w:rPr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  <w:r>
        <w:rPr>
          <w:i/>
          <w:sz w:val="26"/>
          <w:szCs w:val="26"/>
          <w:lang w:eastAsia="ru-RU"/>
        </w:rPr>
        <w:t xml:space="preserve">*Указ Президента Российской Федерации от 2 апреля 2020 г.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 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848E0-8992-40CD-A9B7-CEEA2C41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2020-03-12T05:19:00Z</cp:lastPrinted>
  <dcterms:created xsi:type="dcterms:W3CDTF">2020-04-30T06:16:00Z</dcterms:created>
  <dcterms:modified xsi:type="dcterms:W3CDTF">2020-05-06T03:48:00Z</dcterms:modified>
</cp:coreProperties>
</file>