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Новосибирцы активно интересуются новыми выплатами на детей</w:t>
      </w: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 общественной приемной Губернатора региона прошла «прямая линия» по вопросам дополнительных мер социальной поддержки семей с детьми, в которой приняли участие и специалисты Отделения ПФР по Новосибирской области.</w:t>
      </w:r>
    </w:p>
    <w:p>
      <w:pPr>
        <w:ind w:firstLine="567"/>
        <w:jc w:val="both"/>
        <w:rPr>
          <w:b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конце прошлой недели в общественной приемной Губернатора региона прошла «прямая линия» по вопросам дополнительных мер социальной поддержки семей с детьми, обозначенных Президентом РФ 11 мая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 вопросы граждан отвечали специалисты министерства труда и социального развития региона и Отделения Пенсионного фонда РФ по Новосибирской области. В общей сложности на «прямую линию»  в течение двух часов поступило 85 вопросов.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Вопросы, с которыми граждане в основном обращались к специалистам ПФР, касались единовременной выплаты в размере 10 тысяч рублей на детей в возрасте от 3 до 16 лет, новой  ежемесячной выплаты в размере 5 тысяч рублей на первого ребенка в возрасте до 3 лет, использования средств материнского (семейного) капитала и др.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Вот некоторые самые актуальные из них.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- Кто из родителей может подать заявление на выплату 10 тысяч рублей?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Заявление на единовременную выплату, как и на ежемесячную выплату в отношении первых детей до 3 х лет  могут быть поданы и матерями, и отцами детей, так как данные выплаты не зависят от права на материнский (семейный) капитал. Если заявление подадут, к примеру, оба родителя, выплату получит тот, кто подал заявление первым.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Заявление на ежемесячную выплату можно подать в электронном виде через Личный кабинет на сайте ПФР или портале госуслуг. Заявление на 10 тысяч  в электронном виде – только через портал госуслуг. Можно обратиться и в ПФР или МФЦ, предварительно записавшись на прием.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заявления на данные выплаты могут подать и опекуны (попечители) ребенка, но сделать это в электронном виде они не могут. Им нужно обращаться в ПФР или МФЦ со всеми подтверждающими право на  опеку (попечительство) документами.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Заявления на указанные выплаты по всем каналам будут приниматься до 1 октября текущего года.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- Могу ли я получить выплату 5 тысяч рублей на первого ребенка на почте?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Такая возможность не предусмотрена. Доставка данной выплаты, как и </w:t>
      </w:r>
      <w:proofErr w:type="gramStart"/>
      <w:r>
        <w:rPr>
          <w:sz w:val="26"/>
          <w:szCs w:val="26"/>
        </w:rPr>
        <w:t>единовременной</w:t>
      </w:r>
      <w:proofErr w:type="gramEnd"/>
      <w:r>
        <w:rPr>
          <w:sz w:val="26"/>
          <w:szCs w:val="26"/>
        </w:rPr>
        <w:t xml:space="preserve"> в размере 10 тысяч рублей,  осуществляется только на банковский счет заявителя в соответствии с реквизитами, указанными в заявлении.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- У меня ребенку исполнится 3 года 20 мая, на какую выплату – 5 или 10 тысяч рублей мне подавать заявление?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в мае, начиная с 11 числа*,  исполнится 3 года, в этом случае по Закону возникает право на две выплаты. При обращении гражданина ему может быть выплачена ежемесячная выплата в размере 5 тысяч рублей за апрель и май  (общая сумма – 10 тысяч) и единовременная выплата в размере 10 тысяч рублей. Такой же механизм выплаты действует и в отношении детей, рожденных в июне. Семья может 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*</w:t>
      </w:r>
      <w:r>
        <w:t xml:space="preserve"> </w:t>
      </w:r>
      <w:r>
        <w:rPr>
          <w:sz w:val="26"/>
          <w:szCs w:val="26"/>
        </w:rPr>
        <w:t>Указ  Президента РФ № 317, установивший данные выплаты, вступил  в силу с 11 мая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6C1B7-239E-4416-9CEB-281F8263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4</cp:revision>
  <cp:lastPrinted>2020-05-14T05:39:00Z</cp:lastPrinted>
  <dcterms:created xsi:type="dcterms:W3CDTF">2020-05-22T01:50:00Z</dcterms:created>
  <dcterms:modified xsi:type="dcterms:W3CDTF">2020-05-25T01:35:00Z</dcterms:modified>
</cp:coreProperties>
</file>