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Более 20 миллионов рублей выплачено правопреемникам пенсионных накоплений с начала текущего года</w:t>
      </w:r>
    </w:p>
    <w:p>
      <w:pPr>
        <w:autoSpaceDE w:val="0"/>
        <w:autoSpaceDN w:val="0"/>
        <w:adjustRightInd w:val="0"/>
        <w:ind w:firstLine="540"/>
        <w:rPr>
          <w:b/>
          <w:sz w:val="12"/>
          <w:szCs w:val="12"/>
        </w:rPr>
      </w:pPr>
    </w:p>
    <w:p>
      <w:pPr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В первом полугодии 2020 года органами ПФР по Новосибирской области было выплачено свыше 20 миллионов рублей правопреемникам пенсионных накоплений. </w:t>
      </w:r>
    </w:p>
    <w:p>
      <w:pPr>
        <w:pStyle w:val="af6"/>
        <w:ind w:firstLine="567"/>
        <w:jc w:val="both"/>
        <w:rPr>
          <w:sz w:val="16"/>
          <w:szCs w:val="16"/>
        </w:rPr>
      </w:pP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Начиная с 2008 года, правопреемники умершего застрахованного лица имеют право получить его пенсионные накопления. За это время через органы Пенсионного фонда по Новосибирской области правопреемникам было выплачено более 396,9 миллионов рублей. В прошлом году эта сумма составила свыше 55 миллионов рублей, в первом полугодии текущего года – 23,2 миллиона рублей.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Напомним, что средства пенсионных накоплений могут быть у работающих граждан 1967 года рождения и моложе за счет уплаты работодателем страховых взносов в ПФР на накопительную пенсию в период с 2002 по 2014 год. Также она есть у участников Программы государственного </w:t>
      </w:r>
      <w:proofErr w:type="spellStart"/>
      <w:r>
        <w:rPr>
          <w:sz w:val="26"/>
          <w:szCs w:val="26"/>
        </w:rPr>
        <w:t>софинансирования</w:t>
      </w:r>
      <w:proofErr w:type="spellEnd"/>
      <w:r>
        <w:rPr>
          <w:sz w:val="26"/>
          <w:szCs w:val="26"/>
        </w:rPr>
        <w:t xml:space="preserve"> пенсий и у тех граждан, кто направил средства материнского (семейного) капитала на формирование накопительной пенсии.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некоторых случаях средства пенсионных накоплений могут  быть выплачены правопреемникам (наследникам). Во-первых, если смерть застрахованного лица наступила до назначения ему выплаты пенсионных накоплений. Во-вторых, после назначения срочной пенсионной выплаты за счет взносов в рамках Программы </w:t>
      </w:r>
      <w:proofErr w:type="spellStart"/>
      <w:r>
        <w:rPr>
          <w:sz w:val="26"/>
          <w:szCs w:val="26"/>
        </w:rPr>
        <w:t>софинансирования</w:t>
      </w:r>
      <w:proofErr w:type="spellEnd"/>
      <w:r>
        <w:rPr>
          <w:sz w:val="26"/>
          <w:szCs w:val="26"/>
        </w:rPr>
        <w:t xml:space="preserve"> или средств материнского капитала, направленных на накопительную пенсию: правопреемники могут получить невыплаченный остаток.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Гражданин, имеющий пенсионные накопления, заранее может определить правопреемников («наследников») накоплений путем подачи соответствующего заявления. 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Если такого заявления нет, то правопреемниками становятся, в первую очередь, дети, в том числе усыновленные, супруга (супруг) и родители (усыновители). Во вторую - братья, сестры, дедушки, бабушки и внуки. Если речь идет о накопительной пенсии, сформированной за счет средств материнского капитала, то правопреемниками могут стать супруг (отец или усыновитель) и дети.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Пенсионные накопления распределяются между законными правопреемниками в равных долях. Правопреемники второй очереди имеют право на получение средств пенсионных накоплений, если отсутствуют родственники первой очереди.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получения пенсионных накоплений умершего гражданина правопреемникам нужно в течение 6 месяцев после его смерти обратиться с заявлением в ПФР или НПФ. Способ выплаты правопреемник выбирает самостоятельно и указывает его в заявлении. 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Если прошло больше времени, срок для обращения за выплатой восстанавливается в судебном порядке.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Напомним, что если пенсионные накопления умершего формировались через ПФР,  правопреемники могут обратиться за их получением  в любой орган Пенсионного фонда независимо от места жительства, места пребывания или места фактического проживания. </w:t>
      </w:r>
    </w:p>
    <w:p>
      <w:pPr>
        <w:pStyle w:val="af6"/>
        <w:ind w:firstLine="567"/>
        <w:jc w:val="both"/>
        <w:rPr>
          <w:color w:val="000000"/>
          <w:sz w:val="16"/>
          <w:szCs w:val="16"/>
        </w:rPr>
      </w:pPr>
      <w:r>
        <w:rPr>
          <w:sz w:val="26"/>
          <w:szCs w:val="26"/>
        </w:rPr>
        <w:t>Уточнить, есть ли у гражданина пенсионные накопления и кто ими управляет, можно обратившись в территориальное управление ПФР.</w:t>
      </w:r>
      <w:bookmarkStart w:id="0" w:name="_GoBack"/>
      <w:bookmarkEnd w:id="0"/>
    </w:p>
    <w:sectPr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9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09415-0999-448A-BE10-B3E76090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064AFANASENKOYS</cp:lastModifiedBy>
  <cp:revision>3</cp:revision>
  <cp:lastPrinted>2020-03-12T05:19:00Z</cp:lastPrinted>
  <dcterms:created xsi:type="dcterms:W3CDTF">2020-07-14T02:04:00Z</dcterms:created>
  <dcterms:modified xsi:type="dcterms:W3CDTF">2020-07-14T02:04:00Z</dcterms:modified>
</cp:coreProperties>
</file>