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06" w:rsidRPr="001E35E9" w:rsidRDefault="00F24D06" w:rsidP="00F24D06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 ТАТАРСКОГО РАЙОНА</w:t>
      </w:r>
    </w:p>
    <w:p w:rsidR="00F24D06" w:rsidRPr="001E35E9" w:rsidRDefault="00F24D06" w:rsidP="00F24D06">
      <w:pPr>
        <w:pStyle w:val="a3"/>
        <w:ind w:firstLine="0"/>
        <w:jc w:val="center"/>
        <w:rPr>
          <w:b/>
        </w:rPr>
      </w:pPr>
    </w:p>
    <w:p w:rsidR="00F24D06" w:rsidRDefault="00F24D06" w:rsidP="00F24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24D06" w:rsidRDefault="00F24D06" w:rsidP="00F24D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4D06" w:rsidRPr="00B77741" w:rsidRDefault="00F24D06" w:rsidP="00F24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41">
        <w:rPr>
          <w:rFonts w:ascii="Times New Roman" w:hAnsi="Times New Roman" w:cs="Times New Roman"/>
          <w:sz w:val="28"/>
          <w:szCs w:val="28"/>
        </w:rPr>
        <w:t>г. Татарск</w:t>
      </w:r>
    </w:p>
    <w:p w:rsidR="00F24D06" w:rsidRPr="001E35E9" w:rsidRDefault="00F24D06" w:rsidP="00F24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06" w:rsidRPr="006F583C" w:rsidRDefault="00F24D06" w:rsidP="00F24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E35E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  01.03.2017</w:t>
      </w:r>
      <w:r w:rsidRPr="001E35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1E35E9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 43</w:t>
      </w:r>
    </w:p>
    <w:p w:rsidR="00F24D06" w:rsidRDefault="00F24D06" w:rsidP="00F24D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24D06" w:rsidRPr="000E3EA4" w:rsidRDefault="00F24D06" w:rsidP="00F24D06">
      <w:pPr>
        <w:tabs>
          <w:tab w:val="left" w:pos="6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распоряжения администрации Татарского района от 27.02.2015г. № 184-з</w:t>
      </w:r>
    </w:p>
    <w:p w:rsidR="00F24D06" w:rsidRDefault="00F24D06" w:rsidP="00F24D06">
      <w:pPr>
        <w:tabs>
          <w:tab w:val="left" w:pos="6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D06" w:rsidRPr="00EB7D69" w:rsidRDefault="00F24D06" w:rsidP="00F24D06">
      <w:pPr>
        <w:tabs>
          <w:tab w:val="left" w:pos="6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D06" w:rsidRPr="00F32B12" w:rsidRDefault="00F24D06" w:rsidP="00F24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B12">
        <w:rPr>
          <w:rFonts w:ascii="Times New Roman" w:hAnsi="Times New Roman" w:cs="Times New Roman"/>
          <w:sz w:val="28"/>
          <w:szCs w:val="28"/>
        </w:rPr>
        <w:t xml:space="preserve">       В связи с признанием утратившими силу ст.ст. 38, 38.1, 38.2  Земельного кодекса Российской Федерации,  Постановления Правительства Российской Федерации № 808 от 11.11.2002 г.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участков»:</w:t>
      </w:r>
    </w:p>
    <w:p w:rsidR="00F24D06" w:rsidRPr="00F32B12" w:rsidRDefault="00F24D06" w:rsidP="00F24D06">
      <w:pPr>
        <w:tabs>
          <w:tab w:val="left" w:pos="6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B12">
        <w:rPr>
          <w:rFonts w:ascii="Times New Roman" w:hAnsi="Times New Roman" w:cs="Times New Roman"/>
          <w:sz w:val="28"/>
          <w:szCs w:val="28"/>
        </w:rPr>
        <w:t xml:space="preserve">1.  Распоряжение администрации Татарского района от 27.02.2015г. № 184-з «Об утверждении Положения о постоянной комиссии по организации и проведению аукционов по продаже земельных участков или продаже права на заключение договоров аренды земельных участков, государственная собственность на которые не разграничена, расположенных на территории Татарского района Новосибирской области»  </w:t>
      </w:r>
      <w:proofErr w:type="gramStart"/>
      <w:r w:rsidRPr="00F32B12"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 w:rsidRPr="00F32B12">
        <w:rPr>
          <w:rFonts w:ascii="Times New Roman" w:hAnsi="Times New Roman" w:cs="Times New Roman"/>
          <w:sz w:val="28"/>
          <w:szCs w:val="28"/>
        </w:rPr>
        <w:t xml:space="preserve"> утративши силу.</w:t>
      </w:r>
    </w:p>
    <w:p w:rsidR="00F24D06" w:rsidRPr="00F32B12" w:rsidRDefault="00F24D06" w:rsidP="00F24D0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B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B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2B1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32B12">
        <w:rPr>
          <w:rFonts w:ascii="Times New Roman" w:hAnsi="Times New Roman" w:cs="Times New Roman"/>
          <w:sz w:val="28"/>
          <w:szCs w:val="28"/>
        </w:rPr>
        <w:t xml:space="preserve"> – начальника управления экономического развития администрации Татарского района Л.М. </w:t>
      </w:r>
      <w:proofErr w:type="spellStart"/>
      <w:r w:rsidRPr="00F32B12">
        <w:rPr>
          <w:rFonts w:ascii="Times New Roman" w:hAnsi="Times New Roman" w:cs="Times New Roman"/>
          <w:sz w:val="28"/>
          <w:szCs w:val="28"/>
        </w:rPr>
        <w:t>Шмерову</w:t>
      </w:r>
      <w:proofErr w:type="spellEnd"/>
      <w:r w:rsidRPr="00F32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D06" w:rsidRPr="00F32B12" w:rsidRDefault="00F24D06" w:rsidP="00F24D06">
      <w:pPr>
        <w:pStyle w:val="2"/>
        <w:tabs>
          <w:tab w:val="right" w:pos="9354"/>
        </w:tabs>
        <w:spacing w:after="0" w:line="240" w:lineRule="auto"/>
        <w:ind w:left="0"/>
        <w:rPr>
          <w:sz w:val="28"/>
          <w:szCs w:val="28"/>
        </w:rPr>
      </w:pPr>
    </w:p>
    <w:p w:rsidR="00F24D06" w:rsidRDefault="00F24D06" w:rsidP="00F24D06">
      <w:pPr>
        <w:pStyle w:val="2"/>
        <w:tabs>
          <w:tab w:val="right" w:pos="9354"/>
        </w:tabs>
        <w:spacing w:after="0" w:line="240" w:lineRule="auto"/>
        <w:ind w:left="0"/>
        <w:rPr>
          <w:sz w:val="28"/>
          <w:szCs w:val="28"/>
        </w:rPr>
      </w:pPr>
    </w:p>
    <w:p w:rsidR="00F24D06" w:rsidRPr="001E35E9" w:rsidRDefault="00F24D06" w:rsidP="00F24D06">
      <w:pPr>
        <w:pStyle w:val="2"/>
        <w:tabs>
          <w:tab w:val="right" w:pos="9354"/>
        </w:tabs>
        <w:spacing w:after="0" w:line="240" w:lineRule="auto"/>
        <w:ind w:left="0"/>
        <w:rPr>
          <w:sz w:val="28"/>
          <w:szCs w:val="28"/>
        </w:rPr>
      </w:pPr>
      <w:r w:rsidRPr="001E35E9">
        <w:rPr>
          <w:sz w:val="28"/>
          <w:szCs w:val="28"/>
        </w:rPr>
        <w:tab/>
      </w:r>
    </w:p>
    <w:p w:rsidR="00F24D06" w:rsidRDefault="00F24D06" w:rsidP="00F24D06">
      <w:pPr>
        <w:pStyle w:val="2"/>
        <w:spacing w:after="0" w:line="240" w:lineRule="auto"/>
        <w:ind w:left="0"/>
        <w:rPr>
          <w:sz w:val="28"/>
          <w:szCs w:val="28"/>
        </w:rPr>
      </w:pP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В.В. Смирнов</w:t>
      </w: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Л.В. Бугай</w:t>
      </w:r>
    </w:p>
    <w:p w:rsidR="00F24D06" w:rsidRDefault="00F24D06" w:rsidP="00F24D06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8(38364)26104</w:t>
      </w:r>
    </w:p>
    <w:p w:rsidR="002C3A24" w:rsidRDefault="002C3A24" w:rsidP="00F24D06">
      <w:pPr>
        <w:spacing w:after="0" w:line="240" w:lineRule="auto"/>
      </w:pPr>
    </w:p>
    <w:sectPr w:rsidR="002C3A24" w:rsidSect="002C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06"/>
    <w:rsid w:val="002C3A24"/>
    <w:rsid w:val="00F2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24D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24D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24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2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4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>Grizli777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2017-03-03T00:45:00Z</dcterms:created>
  <dcterms:modified xsi:type="dcterms:W3CDTF">2017-03-03T00:47:00Z</dcterms:modified>
</cp:coreProperties>
</file>