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B1672" w14:textId="0EDFE50F" w:rsidR="00541A91" w:rsidRDefault="00541A91" w:rsidP="000726DE">
      <w:pPr>
        <w:tabs>
          <w:tab w:val="left" w:pos="-114"/>
          <w:tab w:val="left" w:pos="1080"/>
        </w:tabs>
        <w:jc w:val="right"/>
      </w:pPr>
      <w:r>
        <w:t>Приложение</w:t>
      </w:r>
    </w:p>
    <w:p w14:paraId="3E6331A3" w14:textId="77777777" w:rsidR="0066462D" w:rsidRDefault="0066462D" w:rsidP="000726DE">
      <w:pPr>
        <w:tabs>
          <w:tab w:val="left" w:pos="-114"/>
          <w:tab w:val="left" w:pos="1080"/>
        </w:tabs>
        <w:jc w:val="right"/>
      </w:pPr>
    </w:p>
    <w:tbl>
      <w:tblPr>
        <w:tblStyle w:val="a8"/>
        <w:tblpPr w:leftFromText="181" w:rightFromText="181" w:vertAnchor="page" w:horzAnchor="margin" w:tblpY="1213"/>
        <w:tblOverlap w:val="never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851"/>
        <w:gridCol w:w="992"/>
        <w:gridCol w:w="1701"/>
        <w:gridCol w:w="1559"/>
        <w:gridCol w:w="1843"/>
        <w:gridCol w:w="1985"/>
      </w:tblGrid>
      <w:tr w:rsidR="00183E5C" w:rsidRPr="00590826" w14:paraId="476B1675" w14:textId="77777777" w:rsidTr="000B3EC0">
        <w:trPr>
          <w:tblHeader/>
        </w:trPr>
        <w:tc>
          <w:tcPr>
            <w:tcW w:w="7763" w:type="dxa"/>
            <w:gridSpan w:val="3"/>
            <w:shd w:val="clear" w:color="auto" w:fill="F2F2F2" w:themeFill="background1" w:themeFillShade="F2"/>
          </w:tcPr>
          <w:p w14:paraId="1CEF56CC" w14:textId="77777777" w:rsidR="000B3EC0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 xml:space="preserve">Специалист(ы) </w:t>
            </w:r>
            <w:r w:rsidR="000B3EC0" w:rsidRPr="00590826">
              <w:rPr>
                <w:b/>
                <w:sz w:val="24"/>
                <w:szCs w:val="24"/>
              </w:rPr>
              <w:t>ОМСУ, ответственный(е) за</w:t>
            </w:r>
          </w:p>
          <w:p w14:paraId="476B1673" w14:textId="56F555F4" w:rsidR="00183E5C" w:rsidRPr="00590826" w:rsidRDefault="00183E5C" w:rsidP="000B3EC0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проведение ОРВ, экспертизы в МО НСО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4" w14:textId="77777777" w:rsidR="00183E5C" w:rsidRPr="00590826" w:rsidRDefault="00183E5C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Специалист(ы) ОМСУ, ответственный(е) за работу в ГИС «Электронная демократия Новосибирской области»</w:t>
            </w:r>
          </w:p>
        </w:tc>
      </w:tr>
      <w:tr w:rsidR="00183E5C" w:rsidRPr="00590826" w14:paraId="476B1678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6" w14:textId="221CDBB3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 w:rsidR="0014411B">
              <w:rPr>
                <w:i/>
                <w:sz w:val="24"/>
                <w:szCs w:val="24"/>
              </w:rPr>
              <w:t>: Токарева Татьяна Владимировна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7" w14:textId="062969FB" w:rsidR="00183E5C" w:rsidRPr="0014411B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ФИО</w:t>
            </w:r>
            <w:r w:rsidR="0014411B">
              <w:rPr>
                <w:i/>
                <w:sz w:val="24"/>
                <w:szCs w:val="24"/>
              </w:rPr>
              <w:t xml:space="preserve">: </w:t>
            </w:r>
            <w:r w:rsidR="0014411B">
              <w:t xml:space="preserve"> </w:t>
            </w:r>
            <w:r w:rsidR="0014411B" w:rsidRPr="0014411B">
              <w:rPr>
                <w:i/>
                <w:sz w:val="24"/>
                <w:szCs w:val="24"/>
              </w:rPr>
              <w:t>Токарева Татьяна Владимировна</w:t>
            </w:r>
          </w:p>
        </w:tc>
      </w:tr>
      <w:tr w:rsidR="00183E5C" w:rsidRPr="00590826" w14:paraId="476B167B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9" w14:textId="172EBB47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 w:rsidR="0014411B">
              <w:rPr>
                <w:i/>
                <w:sz w:val="24"/>
                <w:szCs w:val="24"/>
              </w:rPr>
              <w:t xml:space="preserve">: ведущий специалист  управления экономического развития, инвестиций и трудовых отношений администрации Татарского района 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A" w14:textId="4CC09284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Должность</w:t>
            </w:r>
            <w:r w:rsidR="0014411B">
              <w:rPr>
                <w:i/>
                <w:sz w:val="24"/>
                <w:szCs w:val="24"/>
              </w:rPr>
              <w:t>:</w:t>
            </w:r>
            <w:r w:rsidR="0014411B">
              <w:t xml:space="preserve"> </w:t>
            </w:r>
            <w:r w:rsidR="0014411B" w:rsidRPr="0014411B">
              <w:rPr>
                <w:i/>
                <w:sz w:val="24"/>
                <w:szCs w:val="24"/>
              </w:rPr>
              <w:t>ведущий специалист  управления экономического развития, инвестиций и трудовых отношений администрации Татарского района</w:t>
            </w:r>
          </w:p>
        </w:tc>
      </w:tr>
      <w:tr w:rsidR="00183E5C" w:rsidRPr="00590826" w14:paraId="476B167E" w14:textId="77777777" w:rsidTr="000B3EC0">
        <w:tc>
          <w:tcPr>
            <w:tcW w:w="7763" w:type="dxa"/>
            <w:gridSpan w:val="3"/>
            <w:shd w:val="clear" w:color="auto" w:fill="F2F2F2" w:themeFill="background1" w:themeFillShade="F2"/>
          </w:tcPr>
          <w:p w14:paraId="476B167C" w14:textId="2407820C" w:rsidR="00183E5C" w:rsidRPr="0014411B" w:rsidRDefault="00183E5C" w:rsidP="00183E5C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 w:rsidR="0014411B">
              <w:rPr>
                <w:i/>
                <w:sz w:val="24"/>
                <w:szCs w:val="24"/>
              </w:rPr>
              <w:t xml:space="preserve"> 8/38364/22085, 25475;</w:t>
            </w:r>
            <w:r w:rsidR="0014411B">
              <w:rPr>
                <w:i/>
                <w:sz w:val="24"/>
                <w:szCs w:val="24"/>
                <w:lang w:val="en-US"/>
              </w:rPr>
              <w:t>adm</w:t>
            </w:r>
            <w:r w:rsidR="0014411B" w:rsidRPr="0014411B">
              <w:rPr>
                <w:i/>
                <w:sz w:val="24"/>
                <w:szCs w:val="24"/>
              </w:rPr>
              <w:t>.</w:t>
            </w:r>
            <w:r w:rsidR="0014411B">
              <w:rPr>
                <w:i/>
                <w:sz w:val="24"/>
                <w:szCs w:val="24"/>
                <w:lang w:val="en-US"/>
              </w:rPr>
              <w:t>uer</w:t>
            </w:r>
            <w:r w:rsidR="0014411B" w:rsidRPr="0014411B">
              <w:rPr>
                <w:i/>
                <w:sz w:val="24"/>
                <w:szCs w:val="24"/>
              </w:rPr>
              <w:t>@</w:t>
            </w:r>
            <w:r w:rsidR="0014411B">
              <w:rPr>
                <w:i/>
                <w:sz w:val="24"/>
                <w:szCs w:val="24"/>
                <w:lang w:val="en-US"/>
              </w:rPr>
              <w:t>mail</w:t>
            </w:r>
            <w:r w:rsidR="0014411B" w:rsidRPr="0014411B">
              <w:rPr>
                <w:i/>
                <w:sz w:val="24"/>
                <w:szCs w:val="24"/>
              </w:rPr>
              <w:t>.</w:t>
            </w:r>
            <w:r w:rsidR="0014411B">
              <w:rPr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8080" w:type="dxa"/>
            <w:gridSpan w:val="5"/>
            <w:shd w:val="clear" w:color="auto" w:fill="F2F2F2" w:themeFill="background1" w:themeFillShade="F2"/>
          </w:tcPr>
          <w:p w14:paraId="476B167D" w14:textId="28D77BB3" w:rsidR="00183E5C" w:rsidRPr="00590826" w:rsidRDefault="00183E5C" w:rsidP="00183E5C">
            <w:pPr>
              <w:tabs>
                <w:tab w:val="left" w:pos="-114"/>
                <w:tab w:val="left" w:pos="1080"/>
              </w:tabs>
              <w:rPr>
                <w:b/>
                <w:sz w:val="24"/>
                <w:szCs w:val="24"/>
              </w:rPr>
            </w:pPr>
            <w:r w:rsidRPr="00590826">
              <w:rPr>
                <w:i/>
                <w:sz w:val="24"/>
                <w:szCs w:val="24"/>
              </w:rPr>
              <w:t>Контактный телефон, e-mail:</w:t>
            </w:r>
            <w:r w:rsidR="0014411B" w:rsidRPr="0014411B">
              <w:rPr>
                <w:i/>
                <w:sz w:val="24"/>
                <w:szCs w:val="24"/>
              </w:rPr>
              <w:t>8/38364/22085, 25475;adm.uer@mail.ru</w:t>
            </w:r>
          </w:p>
        </w:tc>
      </w:tr>
      <w:tr w:rsidR="00183E5C" w:rsidRPr="00590826" w14:paraId="476B1682" w14:textId="77777777" w:rsidTr="00183E5C">
        <w:tc>
          <w:tcPr>
            <w:tcW w:w="15843" w:type="dxa"/>
            <w:gridSpan w:val="8"/>
          </w:tcPr>
          <w:p w14:paraId="476B1680" w14:textId="6C8768D8" w:rsidR="00183E5C" w:rsidRPr="00590826" w:rsidRDefault="00A0742A" w:rsidP="00183E5C">
            <w:pPr>
              <w:tabs>
                <w:tab w:val="left" w:pos="-114"/>
                <w:tab w:val="left" w:pos="10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Отчёт</w:t>
            </w:r>
            <w:r w:rsidR="00183E5C" w:rsidRPr="00590826">
              <w:rPr>
                <w:b/>
                <w:sz w:val="24"/>
                <w:szCs w:val="24"/>
              </w:rPr>
              <w:t xml:space="preserve"> о развитии института ОРВ в ________</w:t>
            </w:r>
            <w:r w:rsidR="006B0CEB">
              <w:rPr>
                <w:sz w:val="24"/>
                <w:szCs w:val="24"/>
                <w:u w:val="single"/>
              </w:rPr>
              <w:t>Татарском районе</w:t>
            </w:r>
            <w:r w:rsidR="00183E5C" w:rsidRPr="00590826">
              <w:rPr>
                <w:b/>
                <w:sz w:val="24"/>
                <w:szCs w:val="24"/>
              </w:rPr>
              <w:t xml:space="preserve">_____________________________по состоянию на </w:t>
            </w:r>
            <w:r w:rsidR="0066462D" w:rsidRPr="00590826">
              <w:rPr>
                <w:b/>
                <w:sz w:val="24"/>
                <w:szCs w:val="24"/>
              </w:rPr>
              <w:t>0</w:t>
            </w:r>
            <w:r w:rsidR="00835440" w:rsidRPr="00590826">
              <w:rPr>
                <w:b/>
                <w:sz w:val="24"/>
                <w:szCs w:val="24"/>
              </w:rPr>
              <w:t>1</w:t>
            </w:r>
            <w:r w:rsidR="00F0633F" w:rsidRPr="00590826">
              <w:rPr>
                <w:b/>
                <w:sz w:val="24"/>
                <w:szCs w:val="24"/>
              </w:rPr>
              <w:t>.</w:t>
            </w:r>
            <w:r w:rsidR="006B0CEB">
              <w:rPr>
                <w:b/>
                <w:sz w:val="24"/>
                <w:szCs w:val="24"/>
              </w:rPr>
              <w:t>10</w:t>
            </w:r>
            <w:r w:rsidR="00F0633F" w:rsidRPr="00590826">
              <w:rPr>
                <w:b/>
                <w:sz w:val="24"/>
                <w:szCs w:val="24"/>
              </w:rPr>
              <w:t>.201</w:t>
            </w:r>
            <w:r w:rsidR="0066462D" w:rsidRPr="00590826">
              <w:rPr>
                <w:b/>
                <w:sz w:val="24"/>
                <w:szCs w:val="24"/>
              </w:rPr>
              <w:t>9</w:t>
            </w:r>
          </w:p>
          <w:p w14:paraId="476B1681" w14:textId="2B9E6823" w:rsidR="00183E5C" w:rsidRPr="00590826" w:rsidRDefault="00A91E3A" w:rsidP="00A91E3A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                </w:t>
            </w:r>
            <w:r w:rsidR="00183E5C" w:rsidRPr="00590826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</w:tr>
      <w:tr w:rsidR="00183E5C" w:rsidRPr="00590826" w14:paraId="476B1691" w14:textId="77777777" w:rsidTr="000E570E">
        <w:tc>
          <w:tcPr>
            <w:tcW w:w="675" w:type="dxa"/>
            <w:vAlign w:val="center"/>
          </w:tcPr>
          <w:p w14:paraId="476B1683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№ п</w:t>
            </w:r>
            <w:r w:rsidRPr="00590826">
              <w:rPr>
                <w:b/>
                <w:sz w:val="24"/>
                <w:szCs w:val="24"/>
                <w:lang w:val="en-US"/>
              </w:rPr>
              <w:t>/</w:t>
            </w:r>
            <w:r w:rsidRPr="0059082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  <w:vAlign w:val="center"/>
          </w:tcPr>
          <w:p w14:paraId="476B1685" w14:textId="74FCA82B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gridSpan w:val="2"/>
            <w:vAlign w:val="center"/>
          </w:tcPr>
          <w:p w14:paraId="476B1686" w14:textId="50EDE28B" w:rsidR="00183E5C" w:rsidRPr="00590826" w:rsidRDefault="00664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Отметка о наличии (д</w:t>
            </w:r>
            <w:r w:rsidR="00183E5C" w:rsidRPr="00590826">
              <w:rPr>
                <w:b/>
                <w:sz w:val="24"/>
                <w:szCs w:val="24"/>
              </w:rPr>
              <w:t>а/</w:t>
            </w:r>
            <w:r w:rsidRPr="00590826">
              <w:rPr>
                <w:b/>
                <w:sz w:val="24"/>
                <w:szCs w:val="24"/>
              </w:rPr>
              <w:t>н</w:t>
            </w:r>
            <w:r w:rsidR="00183E5C" w:rsidRPr="00590826">
              <w:rPr>
                <w:b/>
                <w:sz w:val="24"/>
                <w:szCs w:val="24"/>
              </w:rPr>
              <w:t>ет/</w:t>
            </w:r>
          </w:p>
          <w:p w14:paraId="476B1688" w14:textId="51E9009B" w:rsidR="00183E5C" w:rsidRPr="00590826" w:rsidRDefault="00590826" w:rsidP="008D6103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83E5C" w:rsidRPr="00590826">
              <w:rPr>
                <w:b/>
                <w:sz w:val="24"/>
                <w:szCs w:val="24"/>
              </w:rPr>
              <w:t>оличество</w:t>
            </w:r>
            <w:r w:rsidR="008D6103" w:rsidRPr="00590826">
              <w:rPr>
                <w:b/>
                <w:sz w:val="24"/>
                <w:szCs w:val="24"/>
                <w:vertAlign w:val="superscript"/>
              </w:rPr>
              <w:t>1</w:t>
            </w:r>
            <w:r w:rsidR="00183E5C" w:rsidRPr="005908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76B168A" w14:textId="33B4CF6D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Срок для исполнения (в случае отсутствия)</w:t>
            </w:r>
          </w:p>
        </w:tc>
        <w:tc>
          <w:tcPr>
            <w:tcW w:w="1559" w:type="dxa"/>
            <w:vAlign w:val="center"/>
          </w:tcPr>
          <w:p w14:paraId="476B168B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Реквизиты</w:t>
            </w:r>
          </w:p>
          <w:p w14:paraId="476B168C" w14:textId="77777777" w:rsidR="001D6483" w:rsidRPr="00590826" w:rsidRDefault="00EE2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МНПА/</w:t>
            </w:r>
          </w:p>
          <w:p w14:paraId="476B168E" w14:textId="35F97220" w:rsidR="0010204B" w:rsidRPr="00590826" w:rsidRDefault="00EE262D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д</w:t>
            </w:r>
            <w:r w:rsidR="00183E5C" w:rsidRPr="00590826">
              <w:rPr>
                <w:b/>
                <w:sz w:val="24"/>
                <w:szCs w:val="24"/>
              </w:rPr>
              <w:t>окумента</w:t>
            </w:r>
          </w:p>
        </w:tc>
        <w:tc>
          <w:tcPr>
            <w:tcW w:w="1843" w:type="dxa"/>
            <w:vAlign w:val="center"/>
          </w:tcPr>
          <w:p w14:paraId="476B168F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Ссылка на адрес в сети Интернет (адрес размещения)</w:t>
            </w:r>
          </w:p>
        </w:tc>
        <w:tc>
          <w:tcPr>
            <w:tcW w:w="1985" w:type="dxa"/>
            <w:vAlign w:val="center"/>
          </w:tcPr>
          <w:p w14:paraId="476B1690" w14:textId="77777777" w:rsidR="00183E5C" w:rsidRPr="00590826" w:rsidRDefault="00183E5C" w:rsidP="000E570E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Примечания</w:t>
            </w:r>
          </w:p>
        </w:tc>
      </w:tr>
    </w:tbl>
    <w:p w14:paraId="476B1692" w14:textId="77777777" w:rsidR="00541A91" w:rsidRPr="00590826" w:rsidRDefault="00541A91" w:rsidP="000726DE">
      <w:pPr>
        <w:tabs>
          <w:tab w:val="left" w:pos="-114"/>
          <w:tab w:val="left" w:pos="1080"/>
        </w:tabs>
        <w:jc w:val="right"/>
        <w:rPr>
          <w:sz w:val="24"/>
          <w:szCs w:val="24"/>
        </w:rPr>
      </w:pPr>
    </w:p>
    <w:tbl>
      <w:tblPr>
        <w:tblStyle w:val="a8"/>
        <w:tblW w:w="15843" w:type="dxa"/>
        <w:tblLayout w:type="fixed"/>
        <w:tblLook w:val="0600" w:firstRow="0" w:lastRow="0" w:firstColumn="0" w:lastColumn="0" w:noHBand="1" w:noVBand="1"/>
      </w:tblPr>
      <w:tblGrid>
        <w:gridCol w:w="675"/>
        <w:gridCol w:w="6237"/>
        <w:gridCol w:w="1843"/>
        <w:gridCol w:w="1701"/>
        <w:gridCol w:w="1559"/>
        <w:gridCol w:w="1843"/>
        <w:gridCol w:w="1985"/>
      </w:tblGrid>
      <w:tr w:rsidR="00384FFD" w:rsidRPr="00590826" w14:paraId="476B169A" w14:textId="77777777" w:rsidTr="000E570E">
        <w:trPr>
          <w:tblHeader/>
        </w:trPr>
        <w:tc>
          <w:tcPr>
            <w:tcW w:w="675" w:type="dxa"/>
            <w:vAlign w:val="center"/>
          </w:tcPr>
          <w:p w14:paraId="476B1693" w14:textId="77777777" w:rsidR="00384FFD" w:rsidRPr="00590826" w:rsidRDefault="00183E5C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76B1694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76B1695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6B1696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6B1697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76B1698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5908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76B1699" w14:textId="77777777" w:rsidR="00384FFD" w:rsidRPr="00590826" w:rsidRDefault="00384FFD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7</w:t>
            </w:r>
          </w:p>
        </w:tc>
      </w:tr>
      <w:tr w:rsidR="00735A39" w:rsidRPr="00590826" w14:paraId="37455278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22EDC66A" w14:textId="68653241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6E196B8" w14:textId="013F824F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материалов на сайте ГИС НСО «Электронная демократия Новосибирской области» (вкладка «ОРВ»)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75FCBE3" w14:textId="6DB1574B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611DA266" w14:textId="11699771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8EC0237" w14:textId="32EC662B" w:rsidR="00735A39" w:rsidRPr="00590826" w:rsidRDefault="00826EC1" w:rsidP="0098498F">
            <w:pPr>
              <w:tabs>
                <w:tab w:val="left" w:pos="-114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E8A6BA9" w14:textId="032BA3D1" w:rsidR="00735A39" w:rsidRDefault="007B5491" w:rsidP="007B5491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7B5491">
              <w:rPr>
                <w:sz w:val="24"/>
                <w:szCs w:val="24"/>
              </w:rPr>
              <w:cr/>
            </w:r>
            <w:hyperlink r:id="rId12" w:history="1">
              <w:r w:rsidR="00296AFB" w:rsidRPr="000C73D2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  <w:r w:rsidRPr="007B5491">
              <w:rPr>
                <w:sz w:val="24"/>
                <w:szCs w:val="24"/>
              </w:rPr>
              <w:t>5</w:t>
            </w:r>
          </w:p>
          <w:p w14:paraId="211DC5AF" w14:textId="1C366844" w:rsidR="00296AFB" w:rsidRPr="00590826" w:rsidRDefault="00296AFB" w:rsidP="007B5491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358BEA" w14:textId="35BD5334" w:rsidR="00735A39" w:rsidRPr="00590826" w:rsidRDefault="007B5491" w:rsidP="007B5491">
            <w:pPr>
              <w:tabs>
                <w:tab w:val="left" w:pos="-114"/>
                <w:tab w:val="left" w:pos="1080"/>
              </w:tabs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3B36B22A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07E15A55" w14:textId="1D013CBA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B53298C" w14:textId="447C288F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раздела ОРВ в сети Интернет на сайте муниципального образования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06DC250" w14:textId="476ECD36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  <w:tc>
          <w:tcPr>
            <w:tcW w:w="1701" w:type="dxa"/>
          </w:tcPr>
          <w:p w14:paraId="3DC46AD4" w14:textId="1AE380FA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34312EB" w14:textId="5BD93586" w:rsidR="00735A39" w:rsidRPr="00590826" w:rsidRDefault="00826EC1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078A968" w14:textId="3085F811" w:rsidR="00296AFB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3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http://regiontatarsk.nso.ru/page/61</w:t>
              </w:r>
            </w:hyperlink>
          </w:p>
          <w:p w14:paraId="2F399B49" w14:textId="1007F72A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071829" w14:textId="3B2DCECD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3DE83DD2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505EC70F" w14:textId="2332A2BF" w:rsidR="00735A39" w:rsidRPr="00590826" w:rsidRDefault="00735A39" w:rsidP="00B24E0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F07694F" w14:textId="216CE346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Размещение сайта МО на типовой платформе сайта Правительства НСО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A5FD3E4" w14:textId="00C358ED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0950A3A7" w14:textId="24D7AFC5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5A2FEA1" w14:textId="1715DAAE" w:rsidR="00735A39" w:rsidRPr="00590826" w:rsidRDefault="00826EC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C21114C" w14:textId="287803EC" w:rsidR="00735A39" w:rsidRDefault="007B5491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7B5491">
              <w:rPr>
                <w:sz w:val="24"/>
                <w:szCs w:val="24"/>
              </w:rPr>
              <w:cr/>
            </w:r>
            <w:hyperlink r:id="rId14" w:history="1">
              <w:r w:rsidR="00296AFB" w:rsidRPr="000C73D2">
                <w:rPr>
                  <w:rStyle w:val="a3"/>
                  <w:sz w:val="24"/>
                  <w:szCs w:val="24"/>
                </w:rPr>
                <w:t>http://dem.nso.ru/bills;jsessionid=25B2E580A30239367041E35EFD8EDDA</w:t>
              </w:r>
            </w:hyperlink>
            <w:r w:rsidRPr="007B5491">
              <w:rPr>
                <w:sz w:val="24"/>
                <w:szCs w:val="24"/>
              </w:rPr>
              <w:t>5</w:t>
            </w:r>
          </w:p>
          <w:p w14:paraId="090F52D7" w14:textId="3EF6A54F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9A83F" w14:textId="6763714D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5A39" w:rsidRPr="00590826" w14:paraId="5D81B90C" w14:textId="77777777" w:rsidTr="000E570E">
        <w:trPr>
          <w:trHeight w:val="572"/>
        </w:trPr>
        <w:tc>
          <w:tcPr>
            <w:tcW w:w="675" w:type="dxa"/>
            <w:vAlign w:val="center"/>
          </w:tcPr>
          <w:p w14:paraId="43998B8E" w14:textId="2DE49844" w:rsidR="00735A39" w:rsidRPr="00590826" w:rsidRDefault="00BA261E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48B9FE6" w14:textId="48FC2A71" w:rsidR="00735A39" w:rsidRPr="00590826" w:rsidRDefault="00BA572D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rFonts w:eastAsia="+mn-ea"/>
                <w:color w:val="000000"/>
                <w:kern w:val="24"/>
                <w:sz w:val="24"/>
                <w:szCs w:val="24"/>
              </w:rPr>
              <w:t>Н</w:t>
            </w:r>
            <w:r w:rsidR="00735A39" w:rsidRPr="00590826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аличие автоматического размещения материалов на сайте МО с </w:t>
            </w:r>
            <w:r w:rsidR="00735A39" w:rsidRPr="00590826">
              <w:rPr>
                <w:sz w:val="24"/>
                <w:szCs w:val="24"/>
              </w:rPr>
              <w:t xml:space="preserve">ГИС НСО «Электронная демократия Новосибирской области» </w:t>
            </w:r>
            <w:r w:rsidR="00735A39" w:rsidRPr="00590826">
              <w:rPr>
                <w:i/>
                <w:sz w:val="24"/>
                <w:szCs w:val="24"/>
              </w:rPr>
              <w:t>(виджет)</w:t>
            </w:r>
            <w:r w:rsidR="005917E2" w:rsidRPr="0059082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82282D" w14:textId="61373A70" w:rsidR="00735A39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3B4C164C" w14:textId="017ECDD8" w:rsidR="00735A39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100342D" w14:textId="3DF2C2D2" w:rsidR="00735A39" w:rsidRPr="00590826" w:rsidRDefault="00826EC1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7B76D3E" w14:textId="5AF3F594" w:rsidR="00296AFB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5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http://regiontatarsk.nso.ru/page/61</w:t>
              </w:r>
            </w:hyperlink>
          </w:p>
          <w:p w14:paraId="2FDEA8FF" w14:textId="12E6C23C" w:rsidR="00735A39" w:rsidRPr="00590826" w:rsidRDefault="00735A39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0601DA" w14:textId="6CFE8736" w:rsidR="00735A39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384FFD" w:rsidRPr="00590826" w14:paraId="476B16C7" w14:textId="77777777" w:rsidTr="000E570E">
        <w:trPr>
          <w:trHeight w:val="613"/>
        </w:trPr>
        <w:tc>
          <w:tcPr>
            <w:tcW w:w="675" w:type="dxa"/>
            <w:vAlign w:val="center"/>
          </w:tcPr>
          <w:p w14:paraId="476B16BC" w14:textId="7C75899D" w:rsidR="00384FFD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lastRenderedPageBreak/>
              <w:t>5</w:t>
            </w:r>
          </w:p>
        </w:tc>
        <w:tc>
          <w:tcPr>
            <w:tcW w:w="6237" w:type="dxa"/>
            <w:shd w:val="clear" w:color="auto" w:fill="auto"/>
          </w:tcPr>
          <w:p w14:paraId="476B16C1" w14:textId="42C249B4" w:rsidR="002470AE" w:rsidRPr="00590826" w:rsidRDefault="00D85430" w:rsidP="00395529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П</w:t>
            </w:r>
            <w:r w:rsidR="00384FFD" w:rsidRPr="00590826">
              <w:rPr>
                <w:rFonts w:eastAsia="+mn-ea"/>
                <w:color w:val="000000"/>
                <w:kern w:val="24"/>
              </w:rPr>
              <w:t xml:space="preserve">орядка проведения ОРВ </w:t>
            </w:r>
            <w:r w:rsidR="00384FFD" w:rsidRPr="00590826">
              <w:rPr>
                <w:rFonts w:eastAsia="+mn-ea"/>
                <w:kern w:val="24"/>
              </w:rPr>
              <w:t xml:space="preserve">проектов МНПА, </w:t>
            </w:r>
            <w:r w:rsidR="00723518" w:rsidRPr="00590826">
              <w:rPr>
                <w:rFonts w:eastAsia="+mn-ea"/>
                <w:kern w:val="24"/>
              </w:rPr>
              <w:t>приведённого</w:t>
            </w:r>
            <w:r w:rsidR="00384FFD" w:rsidRPr="00590826">
              <w:rPr>
                <w:rFonts w:eastAsia="+mn-ea"/>
                <w:kern w:val="24"/>
              </w:rPr>
              <w:t xml:space="preserve"> </w:t>
            </w:r>
            <w:r w:rsidR="00384FFD" w:rsidRPr="00590826">
              <w:rPr>
                <w:rFonts w:eastAsia="+mn-ea"/>
                <w:color w:val="000000"/>
                <w:kern w:val="24"/>
              </w:rPr>
              <w:t>в соответствие с Законом НСО</w:t>
            </w:r>
            <w:r w:rsidR="00395529">
              <w:rPr>
                <w:rFonts w:eastAsia="+mn-ea"/>
                <w:color w:val="000000"/>
                <w:kern w:val="24"/>
                <w:vertAlign w:val="superscript"/>
              </w:rPr>
              <w:t>2</w:t>
            </w:r>
            <w:r w:rsidR="00E1674F" w:rsidRPr="00590826">
              <w:rPr>
                <w:rFonts w:eastAsia="+mn-ea"/>
                <w:color w:val="000000"/>
                <w:kern w:val="24"/>
              </w:rPr>
              <w:t>,</w:t>
            </w:r>
            <w:r w:rsidR="008F40DF" w:rsidRPr="00590826">
              <w:rPr>
                <w:rFonts w:eastAsia="+mn-ea"/>
                <w:color w:val="000000"/>
                <w:kern w:val="24"/>
              </w:rPr>
              <w:t xml:space="preserve"> и соответствующего требованиям Стандарта</w:t>
            </w:r>
            <w:r w:rsidR="00FB5D13">
              <w:rPr>
                <w:rFonts w:eastAsia="+mn-ea"/>
                <w:color w:val="000000"/>
                <w:kern w:val="24"/>
                <w:vertAlign w:val="superscript"/>
              </w:rPr>
              <w:t>3</w:t>
            </w:r>
            <w:r w:rsidR="005917E2" w:rsidRPr="00590826"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14:paraId="476B16C2" w14:textId="1EC9B953" w:rsidR="00384FFD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C3" w14:textId="78AB9090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6C4" w14:textId="09BC7E38" w:rsidR="00384FFD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Татарского района третьего созыва №74 от 14.07.2017г.</w:t>
            </w:r>
          </w:p>
        </w:tc>
        <w:tc>
          <w:tcPr>
            <w:tcW w:w="1843" w:type="dxa"/>
          </w:tcPr>
          <w:p w14:paraId="214E8659" w14:textId="0987BF02" w:rsidR="00384FFD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6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C5" w14:textId="19109BE8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C6" w14:textId="7B962690" w:rsidR="00384FFD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2CDF2124" w14:textId="77777777" w:rsidTr="000E570E">
        <w:trPr>
          <w:trHeight w:val="629"/>
        </w:trPr>
        <w:tc>
          <w:tcPr>
            <w:tcW w:w="675" w:type="dxa"/>
            <w:vAlign w:val="center"/>
          </w:tcPr>
          <w:p w14:paraId="3509952F" w14:textId="211CDA5E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4BACF85A" w14:textId="2F76CEDB" w:rsidR="00BB7F90" w:rsidRPr="00590826" w:rsidRDefault="00D85430" w:rsidP="00FB5D13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Наличие П</w:t>
            </w:r>
            <w:r w:rsidR="00BB7F90" w:rsidRPr="00590826">
              <w:rPr>
                <w:rFonts w:eastAsia="+mn-ea"/>
                <w:color w:val="000000"/>
                <w:kern w:val="24"/>
              </w:rPr>
              <w:t xml:space="preserve">орядка проведения экспертизы МНПА, </w:t>
            </w:r>
            <w:r w:rsidR="00723518" w:rsidRPr="00590826">
              <w:rPr>
                <w:rFonts w:eastAsia="+mn-ea"/>
                <w:color w:val="000000"/>
                <w:kern w:val="24"/>
              </w:rPr>
              <w:t>приведённого</w:t>
            </w:r>
            <w:r w:rsidR="00BB7F90" w:rsidRPr="00590826">
              <w:rPr>
                <w:rFonts w:eastAsia="+mn-ea"/>
                <w:color w:val="000000"/>
                <w:kern w:val="24"/>
              </w:rPr>
              <w:t xml:space="preserve"> в соответствие с Законом НСО, и соответствующего требованиям Стандарта</w:t>
            </w:r>
            <w:r w:rsidR="00FB5D13">
              <w:rPr>
                <w:rFonts w:eastAsia="+mn-ea"/>
                <w:color w:val="000000"/>
                <w:kern w:val="24"/>
                <w:vertAlign w:val="superscript"/>
              </w:rPr>
              <w:t>4</w:t>
            </w:r>
            <w:r w:rsidR="005917E2" w:rsidRPr="00590826">
              <w:rPr>
                <w:rFonts w:eastAsia="+mn-ea"/>
                <w:color w:val="000000"/>
                <w:kern w:val="24"/>
              </w:rPr>
              <w:t>.</w:t>
            </w:r>
          </w:p>
        </w:tc>
        <w:tc>
          <w:tcPr>
            <w:tcW w:w="1843" w:type="dxa"/>
          </w:tcPr>
          <w:p w14:paraId="45C06B16" w14:textId="3BD773E7" w:rsidR="00BB7F90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01D91565" w14:textId="68D5CDE3" w:rsidR="00BB7F90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167479" w14:textId="7D269691" w:rsidR="00BB7F90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EB5FB4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2E2428E0" w14:textId="2FB080EB" w:rsidR="00BB7F90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7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787F02F3" w14:textId="04686B4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BA10F92" w14:textId="4A525D92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4FFD" w:rsidRPr="00590826" w14:paraId="476B16D9" w14:textId="77777777" w:rsidTr="000E570E">
        <w:tc>
          <w:tcPr>
            <w:tcW w:w="675" w:type="dxa"/>
            <w:vAlign w:val="center"/>
          </w:tcPr>
          <w:p w14:paraId="476B16D0" w14:textId="098496F5" w:rsidR="00384FFD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476B16D3" w14:textId="38FE6A4B" w:rsidR="002470AE" w:rsidRPr="00590826" w:rsidRDefault="00384FFD" w:rsidP="004873C9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rPr>
                <w:rFonts w:eastAsia="+mn-ea"/>
                <w:color w:val="000000"/>
                <w:kern w:val="24"/>
              </w:rPr>
              <w:t xml:space="preserve">Наличие </w:t>
            </w:r>
            <w:r w:rsidR="00A8501E" w:rsidRPr="00590826">
              <w:rPr>
                <w:rFonts w:eastAsia="+mn-ea"/>
                <w:color w:val="000000"/>
                <w:kern w:val="24"/>
              </w:rPr>
              <w:t>утверждённых</w:t>
            </w:r>
            <w:r w:rsidRPr="00590826">
              <w:rPr>
                <w:rFonts w:eastAsia="+mn-ea"/>
                <w:color w:val="000000"/>
                <w:kern w:val="24"/>
              </w:rPr>
              <w:t xml:space="preserve"> форм документов, необходимых </w:t>
            </w:r>
            <w:r w:rsidR="005917E2" w:rsidRPr="00590826">
              <w:rPr>
                <w:rFonts w:eastAsia="+mn-ea"/>
                <w:color w:val="000000"/>
                <w:kern w:val="24"/>
              </w:rPr>
              <w:t>для проведения ОРВ и экспертизы.</w:t>
            </w:r>
          </w:p>
        </w:tc>
        <w:tc>
          <w:tcPr>
            <w:tcW w:w="1843" w:type="dxa"/>
          </w:tcPr>
          <w:p w14:paraId="476B16D4" w14:textId="53863B16" w:rsidR="00384FFD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D5" w14:textId="6D486025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6D6" w14:textId="46CB546C" w:rsidR="00384FFD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Татарского района от 12.10.2017г. №493</w:t>
            </w:r>
          </w:p>
        </w:tc>
        <w:tc>
          <w:tcPr>
            <w:tcW w:w="1843" w:type="dxa"/>
          </w:tcPr>
          <w:p w14:paraId="0BCEF778" w14:textId="4AF82EB1" w:rsidR="00384FFD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18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D7" w14:textId="03B84F3B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D8" w14:textId="54DC7C3C" w:rsidR="00384FFD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158831F3" w14:textId="77777777" w:rsidTr="000E570E">
        <w:tc>
          <w:tcPr>
            <w:tcW w:w="675" w:type="dxa"/>
            <w:vAlign w:val="center"/>
          </w:tcPr>
          <w:p w14:paraId="4C8A574D" w14:textId="5F79E64B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t>8</w:t>
            </w:r>
          </w:p>
        </w:tc>
        <w:tc>
          <w:tcPr>
            <w:tcW w:w="6237" w:type="dxa"/>
            <w:shd w:val="clear" w:color="auto" w:fill="auto"/>
          </w:tcPr>
          <w:p w14:paraId="72440840" w14:textId="37DBCB2B" w:rsidR="00BB7F90" w:rsidRPr="00590826" w:rsidRDefault="00BB7F90" w:rsidP="0098498F">
            <w:pPr>
              <w:pStyle w:val="a9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</w:rPr>
            </w:pPr>
            <w:r w:rsidRPr="00590826">
              <w:t>Наличие в Порядках проведения ОРВ проектов МНПА и экспертизы МНПА пунктов, касающихся анализа воздействия положений МНПА (проектов МНПА) на состояние конкуренции в муниципальном образовании</w:t>
            </w:r>
            <w:r w:rsidR="005917E2" w:rsidRPr="00590826">
              <w:t>.</w:t>
            </w:r>
          </w:p>
        </w:tc>
        <w:tc>
          <w:tcPr>
            <w:tcW w:w="1843" w:type="dxa"/>
          </w:tcPr>
          <w:p w14:paraId="36FD7E67" w14:textId="5F95907C" w:rsidR="00BB7F90" w:rsidRPr="00590826" w:rsidRDefault="0014411B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35E718B3" w14:textId="0C9D4DC0" w:rsidR="00BB7F90" w:rsidRPr="00590826" w:rsidRDefault="00EB5FB4" w:rsidP="00EB5FB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DAB585A" w14:textId="00774FD5" w:rsidR="00BB7F90" w:rsidRPr="00590826" w:rsidRDefault="00EB5FB4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совета депутатов Татарского района третьего созыва №54 от </w:t>
            </w:r>
            <w:r>
              <w:rPr>
                <w:sz w:val="24"/>
                <w:szCs w:val="24"/>
              </w:rPr>
              <w:lastRenderedPageBreak/>
              <w:t>29.11.2018г.</w:t>
            </w:r>
          </w:p>
        </w:tc>
        <w:tc>
          <w:tcPr>
            <w:tcW w:w="1843" w:type="dxa"/>
          </w:tcPr>
          <w:p w14:paraId="420EFB59" w14:textId="77777777" w:rsidR="00BB7F90" w:rsidRPr="00590826" w:rsidRDefault="00BB7F90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14:paraId="53CD549B" w14:textId="62A26A25" w:rsidR="00BB7F90" w:rsidRDefault="00980FC7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19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7B0C4954" w14:textId="7777777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14:paraId="31695FEB" w14:textId="7C83BCA4" w:rsidR="00BB7F90" w:rsidRPr="00590826" w:rsidRDefault="00BB7F90" w:rsidP="0098498F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919184" w14:textId="2996ED9A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7F90" w:rsidRPr="00590826" w14:paraId="749B9945" w14:textId="77777777" w:rsidTr="000E570E">
        <w:tc>
          <w:tcPr>
            <w:tcW w:w="675" w:type="dxa"/>
            <w:vAlign w:val="center"/>
          </w:tcPr>
          <w:p w14:paraId="05A571BD" w14:textId="4233F9D9" w:rsidR="00BB7F90" w:rsidRPr="00590826" w:rsidRDefault="00BA261E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  <w:r w:rsidRPr="00590826">
              <w:lastRenderedPageBreak/>
              <w:t>9</w:t>
            </w:r>
          </w:p>
        </w:tc>
        <w:tc>
          <w:tcPr>
            <w:tcW w:w="6237" w:type="dxa"/>
            <w:shd w:val="clear" w:color="auto" w:fill="auto"/>
          </w:tcPr>
          <w:p w14:paraId="37090C8B" w14:textId="10B2D742" w:rsidR="00BB7F90" w:rsidRPr="00590826" w:rsidRDefault="00BB7F90" w:rsidP="004873C9">
            <w:pPr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нормативно </w:t>
            </w:r>
            <w:r w:rsidR="00A8501E" w:rsidRPr="00590826">
              <w:rPr>
                <w:sz w:val="24"/>
                <w:szCs w:val="24"/>
              </w:rPr>
              <w:t>закреплённой</w:t>
            </w:r>
            <w:r w:rsidRPr="00590826">
              <w:rPr>
                <w:sz w:val="24"/>
                <w:szCs w:val="24"/>
              </w:rPr>
              <w:t xml:space="preserve"> процедуры урегулирования разногласий с разработчиками, возникших по результатам проведения ОРВ МНПА и экспертизы проектов МНПА (в т.ч. в Порядках проведения ОРВ и экспертизы)</w:t>
            </w:r>
            <w:r w:rsidR="005917E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13302C4" w14:textId="07D4C88E" w:rsidR="00BB7F90" w:rsidRPr="00590826" w:rsidRDefault="0014411B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CFE03FA" w14:textId="31EAB2D8" w:rsidR="00BB7F90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00E8935" w14:textId="4C4D7E06" w:rsidR="00BB7F90" w:rsidRPr="00590826" w:rsidRDefault="001F6458" w:rsidP="00FD2654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  <w:r w:rsidRPr="001F6458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  <w:r w:rsidRPr="001F6458">
              <w:rPr>
                <w:i/>
                <w:sz w:val="24"/>
                <w:szCs w:val="24"/>
              </w:rPr>
              <w:t>.</w:t>
            </w:r>
          </w:p>
          <w:p w14:paraId="58B29F27" w14:textId="77777777" w:rsidR="00BB7F90" w:rsidRPr="00590826" w:rsidRDefault="00BB7F90" w:rsidP="00FD2654">
            <w:pPr>
              <w:tabs>
                <w:tab w:val="left" w:pos="-114"/>
                <w:tab w:val="left" w:pos="1080"/>
              </w:tabs>
              <w:jc w:val="center"/>
              <w:rPr>
                <w:i/>
                <w:sz w:val="24"/>
                <w:szCs w:val="24"/>
              </w:rPr>
            </w:pPr>
          </w:p>
          <w:p w14:paraId="47EB6184" w14:textId="77777777" w:rsidR="00BB7F90" w:rsidRPr="00590826" w:rsidRDefault="00BB7F90" w:rsidP="004630C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1FC30" w14:textId="0AD07B06" w:rsidR="00BB7F90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0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2C08DAAC" w14:textId="60CB2CBA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B9CA87" w14:textId="1E2604B0" w:rsidR="00BB7F90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0165E486" w14:textId="77777777" w:rsidTr="00A36784">
        <w:tc>
          <w:tcPr>
            <w:tcW w:w="675" w:type="dxa"/>
            <w:vMerge w:val="restart"/>
            <w:vAlign w:val="center"/>
          </w:tcPr>
          <w:p w14:paraId="241E4DD6" w14:textId="7D8917E7" w:rsidR="008B4711" w:rsidRPr="00590826" w:rsidRDefault="00BA261E" w:rsidP="0098498F">
            <w:pPr>
              <w:pStyle w:val="a9"/>
              <w:spacing w:before="0" w:after="0"/>
              <w:jc w:val="center"/>
            </w:pPr>
            <w:r w:rsidRPr="00590826">
              <w:rPr>
                <w:rFonts w:eastAsia="+mn-ea"/>
                <w:color w:val="000000"/>
                <w:kern w:val="24"/>
              </w:rPr>
              <w:t>10</w:t>
            </w:r>
          </w:p>
        </w:tc>
        <w:tc>
          <w:tcPr>
            <w:tcW w:w="15168" w:type="dxa"/>
            <w:gridSpan w:val="6"/>
            <w:shd w:val="clear" w:color="auto" w:fill="auto"/>
          </w:tcPr>
          <w:p w14:paraId="6FFE1483" w14:textId="7D5A0430" w:rsidR="008B4711" w:rsidRPr="00590826" w:rsidRDefault="008B4711" w:rsidP="00930AC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Наличие в заключениях об</w:t>
            </w:r>
            <w:r w:rsidRPr="00590826">
              <w:rPr>
                <w:rFonts w:eastAsia="+mn-ea"/>
                <w:b/>
                <w:sz w:val="24"/>
                <w:szCs w:val="24"/>
              </w:rPr>
              <w:t xml:space="preserve"> ОРВ:</w:t>
            </w:r>
          </w:p>
        </w:tc>
      </w:tr>
      <w:tr w:rsidR="008B4711" w:rsidRPr="00590826" w14:paraId="476B16EA" w14:textId="77777777" w:rsidTr="000E570E">
        <w:trPr>
          <w:trHeight w:val="210"/>
        </w:trPr>
        <w:tc>
          <w:tcPr>
            <w:tcW w:w="675" w:type="dxa"/>
            <w:vMerge/>
            <w:vAlign w:val="center"/>
          </w:tcPr>
          <w:p w14:paraId="476B16DA" w14:textId="68895CB6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476B16E3" w14:textId="39D129A3" w:rsidR="008B4711" w:rsidRPr="00590826" w:rsidRDefault="008B4711" w:rsidP="005C68EC">
            <w:pPr>
              <w:pStyle w:val="af3"/>
              <w:numPr>
                <w:ilvl w:val="0"/>
                <w:numId w:val="5"/>
              </w:numPr>
              <w:ind w:left="0"/>
              <w:jc w:val="both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Выводов о соблюдении порядка проведения ОРВ проекта МНПА.</w:t>
            </w:r>
          </w:p>
        </w:tc>
        <w:tc>
          <w:tcPr>
            <w:tcW w:w="1843" w:type="dxa"/>
          </w:tcPr>
          <w:p w14:paraId="476B16E4" w14:textId="091EAB75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E5" w14:textId="13DBE6CE" w:rsidR="008B4711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E7" w14:textId="49496515" w:rsidR="008B4711" w:rsidRPr="00590826" w:rsidRDefault="00471DF2" w:rsidP="004630C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>Решение совета депутатов Татарского района третьего созыва №54 от 29.11.2018г</w:t>
            </w:r>
          </w:p>
        </w:tc>
        <w:tc>
          <w:tcPr>
            <w:tcW w:w="1843" w:type="dxa"/>
          </w:tcPr>
          <w:p w14:paraId="51CD450D" w14:textId="423CF00D" w:rsidR="00471DF2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1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E8" w14:textId="23B2B447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E9" w14:textId="3C3EC61C" w:rsidR="008B4711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476B16F8" w14:textId="77777777" w:rsidTr="000E570E">
        <w:trPr>
          <w:trHeight w:val="2598"/>
        </w:trPr>
        <w:tc>
          <w:tcPr>
            <w:tcW w:w="675" w:type="dxa"/>
            <w:vMerge/>
            <w:vAlign w:val="center"/>
          </w:tcPr>
          <w:p w14:paraId="476B16EB" w14:textId="77777777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2A7A4CE1" w14:textId="3A959A0C" w:rsidR="008B4711" w:rsidRPr="00590826" w:rsidRDefault="008B4711" w:rsidP="002B5194">
            <w:pPr>
              <w:pStyle w:val="af3"/>
              <w:jc w:val="both"/>
              <w:rPr>
                <w:rFonts w:eastAsia="+mn-ea"/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>Итогового раздела, содержащего:</w:t>
            </w:r>
            <w:r w:rsidR="00FB5D13">
              <w:rPr>
                <w:rFonts w:eastAsia="+mn-ea"/>
                <w:color w:val="000000"/>
                <w:kern w:val="24"/>
                <w:sz w:val="24"/>
                <w:szCs w:val="24"/>
                <w:vertAlign w:val="superscript"/>
              </w:rPr>
              <w:t>5</w:t>
            </w:r>
          </w:p>
          <w:p w14:paraId="476B16EC" w14:textId="420E0D6B" w:rsidR="008B4711" w:rsidRPr="00590826" w:rsidRDefault="008B4711" w:rsidP="002B5194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а) выводы о наличии (отсутствии) в проектах МНПА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(далее – положения, необоснованно затрудняющие осуществление предпринимательской и инвестиционной деятельности);</w:t>
            </w:r>
          </w:p>
        </w:tc>
        <w:tc>
          <w:tcPr>
            <w:tcW w:w="1843" w:type="dxa"/>
          </w:tcPr>
          <w:p w14:paraId="476B16ED" w14:textId="78A45FFF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EE" w14:textId="7FFF6156" w:rsidR="008B4711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F5" w14:textId="15B149F5" w:rsidR="008B4711" w:rsidRPr="00590826" w:rsidRDefault="00471DF2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476B16F6" w14:textId="30927F3F" w:rsidR="008B4711" w:rsidRPr="00590826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2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6F7" w14:textId="338EA250" w:rsidR="008B4711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711" w:rsidRPr="00590826" w14:paraId="476B1700" w14:textId="77777777" w:rsidTr="000E570E">
        <w:tc>
          <w:tcPr>
            <w:tcW w:w="675" w:type="dxa"/>
            <w:vMerge/>
            <w:vAlign w:val="center"/>
          </w:tcPr>
          <w:p w14:paraId="476B16F9" w14:textId="77777777" w:rsidR="008B4711" w:rsidRPr="00590826" w:rsidRDefault="008B4711" w:rsidP="0098498F">
            <w:pPr>
              <w:pStyle w:val="a9"/>
              <w:spacing w:before="0" w:beforeAutospacing="0" w:after="0" w:afterAutospacing="0"/>
              <w:jc w:val="center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6237" w:type="dxa"/>
          </w:tcPr>
          <w:p w14:paraId="476B16FA" w14:textId="1A3D4424" w:rsidR="008B4711" w:rsidRPr="00590826" w:rsidRDefault="008B4711" w:rsidP="0098498F">
            <w:pPr>
              <w:pStyle w:val="af3"/>
              <w:jc w:val="both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б) предложения о способах устранения выявленных положений.</w:t>
            </w:r>
          </w:p>
        </w:tc>
        <w:tc>
          <w:tcPr>
            <w:tcW w:w="1843" w:type="dxa"/>
          </w:tcPr>
          <w:p w14:paraId="476B16FB" w14:textId="5503B831" w:rsidR="008B4711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rFonts w:eastAsia="+mn-ea"/>
                <w:sz w:val="24"/>
                <w:szCs w:val="24"/>
              </w:rPr>
            </w:pPr>
            <w:r>
              <w:rPr>
                <w:rFonts w:eastAsia="+mn-ea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6FC" w14:textId="4F42F451" w:rsidR="008B4711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B16FD" w14:textId="735985B8" w:rsidR="008B4711" w:rsidRPr="00590826" w:rsidRDefault="00471DF2" w:rsidP="004630CE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471DF2">
              <w:rPr>
                <w:sz w:val="24"/>
                <w:szCs w:val="24"/>
              </w:rPr>
              <w:t xml:space="preserve">Решение совета депутатов </w:t>
            </w:r>
            <w:r w:rsidRPr="00471DF2">
              <w:rPr>
                <w:sz w:val="24"/>
                <w:szCs w:val="24"/>
              </w:rPr>
              <w:lastRenderedPageBreak/>
              <w:t>Татарского района третьего созыва №54 от 29.11.2018г</w:t>
            </w:r>
          </w:p>
        </w:tc>
        <w:tc>
          <w:tcPr>
            <w:tcW w:w="1843" w:type="dxa"/>
          </w:tcPr>
          <w:p w14:paraId="4B6F7C1F" w14:textId="00E0F96C" w:rsidR="008B4711" w:rsidRDefault="00980FC7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3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476B16FE" w14:textId="6C95F6F3" w:rsidR="00296AFB" w:rsidRPr="00590826" w:rsidRDefault="00296AFB" w:rsidP="0098498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6FF" w14:textId="01F5B0C1" w:rsidR="008B4711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4A5012" w:rsidRPr="00590826" w14:paraId="6D6ABE0F" w14:textId="77777777" w:rsidTr="00560047">
        <w:trPr>
          <w:trHeight w:val="226"/>
        </w:trPr>
        <w:tc>
          <w:tcPr>
            <w:tcW w:w="675" w:type="dxa"/>
            <w:vMerge w:val="restart"/>
            <w:vAlign w:val="center"/>
          </w:tcPr>
          <w:p w14:paraId="281C5652" w14:textId="6DDB050C" w:rsidR="004A5012" w:rsidRPr="00590826" w:rsidRDefault="0037230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168" w:type="dxa"/>
            <w:gridSpan w:val="6"/>
          </w:tcPr>
          <w:p w14:paraId="36978233" w14:textId="3031C0E1" w:rsidR="004A5012" w:rsidRPr="00590826" w:rsidRDefault="004A5012" w:rsidP="008D6103">
            <w:pPr>
              <w:pStyle w:val="af3"/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Наличие в заключениях об </w:t>
            </w:r>
            <w:r w:rsidRPr="00590826">
              <w:rPr>
                <w:rFonts w:eastAsia="+mn-ea"/>
                <w:b/>
                <w:sz w:val="24"/>
                <w:szCs w:val="24"/>
              </w:rPr>
              <w:t>экспертизе</w:t>
            </w:r>
            <w:r w:rsidRPr="00590826">
              <w:rPr>
                <w:rFonts w:eastAsia="+mn-ea"/>
                <w:sz w:val="24"/>
                <w:szCs w:val="24"/>
              </w:rPr>
              <w:t xml:space="preserve"> итогового раздела, содержащего:</w:t>
            </w:r>
            <w:r w:rsidR="008D6103" w:rsidRPr="00590826">
              <w:rPr>
                <w:rFonts w:eastAsia="+mn-ea"/>
                <w:sz w:val="24"/>
                <w:szCs w:val="24"/>
                <w:vertAlign w:val="superscript"/>
              </w:rPr>
              <w:t>6</w:t>
            </w:r>
          </w:p>
        </w:tc>
      </w:tr>
      <w:tr w:rsidR="004A5012" w:rsidRPr="00590826" w14:paraId="1F814045" w14:textId="77777777" w:rsidTr="000E570E">
        <w:trPr>
          <w:trHeight w:val="85"/>
        </w:trPr>
        <w:tc>
          <w:tcPr>
            <w:tcW w:w="675" w:type="dxa"/>
            <w:vMerge/>
            <w:vAlign w:val="center"/>
          </w:tcPr>
          <w:p w14:paraId="17FE9287" w14:textId="45775A73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C47FA05" w14:textId="03000D83" w:rsidR="004A5012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Выводы о наличии (отсутствии) в МНПА положений, необоснованно затрудняющих осуществление предпринимательской и инвестиционной деятельности.</w:t>
            </w:r>
          </w:p>
        </w:tc>
        <w:tc>
          <w:tcPr>
            <w:tcW w:w="1843" w:type="dxa"/>
          </w:tcPr>
          <w:p w14:paraId="104F5568" w14:textId="0ABE01B3" w:rsidR="004A5012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E8C241D" w14:textId="7F28719E" w:rsidR="004A5012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1524240" w14:textId="633DD38B" w:rsidR="004A5012" w:rsidRPr="00590826" w:rsidRDefault="00296AFB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>Решение Совета депутатов Татарского района третьего созыва №74 от 14.07.2017г</w:t>
            </w:r>
          </w:p>
        </w:tc>
        <w:tc>
          <w:tcPr>
            <w:tcW w:w="1843" w:type="dxa"/>
          </w:tcPr>
          <w:p w14:paraId="3753A135" w14:textId="4FF0295C" w:rsidR="004A5012" w:rsidRDefault="00980FC7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4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  <w:p w14:paraId="7BC489A8" w14:textId="45682ED0" w:rsidR="00296AFB" w:rsidRPr="00590826" w:rsidRDefault="00296AFB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1EE56" w14:textId="498A9FD9" w:rsidR="004A5012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5012" w:rsidRPr="00590826" w14:paraId="476B1711" w14:textId="77777777" w:rsidTr="000E570E">
        <w:trPr>
          <w:trHeight w:val="85"/>
        </w:trPr>
        <w:tc>
          <w:tcPr>
            <w:tcW w:w="675" w:type="dxa"/>
            <w:vMerge/>
            <w:vAlign w:val="center"/>
          </w:tcPr>
          <w:p w14:paraId="476B1701" w14:textId="098DBC8B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05B48DFA" w14:textId="77777777" w:rsidR="00E060BF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 xml:space="preserve">Предложения о способах устранения выявленных </w:t>
            </w:r>
          </w:p>
          <w:p w14:paraId="476B1708" w14:textId="0C4672F3" w:rsidR="004A5012" w:rsidRPr="00590826" w:rsidRDefault="004A5012" w:rsidP="00E060BF">
            <w:pPr>
              <w:pStyle w:val="af3"/>
              <w:rPr>
                <w:rFonts w:eastAsia="+mn-ea"/>
                <w:sz w:val="24"/>
                <w:szCs w:val="24"/>
              </w:rPr>
            </w:pPr>
            <w:r w:rsidRPr="00590826">
              <w:rPr>
                <w:rFonts w:eastAsia="+mn-ea"/>
                <w:sz w:val="24"/>
                <w:szCs w:val="24"/>
              </w:rPr>
              <w:t>положений.</w:t>
            </w:r>
          </w:p>
        </w:tc>
        <w:tc>
          <w:tcPr>
            <w:tcW w:w="1843" w:type="dxa"/>
          </w:tcPr>
          <w:p w14:paraId="3856548F" w14:textId="3653F7F6" w:rsidR="004A5012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476B1709" w14:textId="77777777" w:rsidR="004A5012" w:rsidRPr="00590826" w:rsidRDefault="004A5012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6B170A" w14:textId="6C265506" w:rsidR="004A5012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0E" w14:textId="6DCBBDD7" w:rsidR="004A5012" w:rsidRPr="00590826" w:rsidRDefault="00296AFB" w:rsidP="00DE0A7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>Решение совета депутатов Татарского района третьего созыва №54 от 29.11.2018г</w:t>
            </w:r>
          </w:p>
        </w:tc>
        <w:tc>
          <w:tcPr>
            <w:tcW w:w="1843" w:type="dxa"/>
          </w:tcPr>
          <w:p w14:paraId="476B170F" w14:textId="4D41D3B2" w:rsidR="004A5012" w:rsidRPr="00590826" w:rsidRDefault="00980FC7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5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710" w14:textId="66232977" w:rsidR="004A5012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0047" w:rsidRPr="00590826" w14:paraId="476B173A" w14:textId="77777777" w:rsidTr="000E570E">
        <w:trPr>
          <w:trHeight w:val="85"/>
        </w:trPr>
        <w:tc>
          <w:tcPr>
            <w:tcW w:w="675" w:type="dxa"/>
            <w:vAlign w:val="center"/>
          </w:tcPr>
          <w:p w14:paraId="476B1732" w14:textId="569C53D8" w:rsidR="00560047" w:rsidRPr="00590826" w:rsidRDefault="00560047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  <w:lang w:val="en-US"/>
              </w:rPr>
              <w:t>1</w:t>
            </w:r>
            <w:r w:rsidR="00372309" w:rsidRPr="0059082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76B1733" w14:textId="77777777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плана проведения экспертизы МНПА </w:t>
            </w:r>
          </w:p>
          <w:p w14:paraId="476B1734" w14:textId="2722B9DD" w:rsidR="00560047" w:rsidRPr="00590826" w:rsidRDefault="000F4978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2019 г. (второе</w:t>
            </w:r>
            <w:r w:rsidR="00560047" w:rsidRPr="00590826">
              <w:rPr>
                <w:sz w:val="24"/>
                <w:szCs w:val="24"/>
              </w:rPr>
              <w:t xml:space="preserve"> полугодие 2019 г.).</w:t>
            </w:r>
          </w:p>
        </w:tc>
        <w:tc>
          <w:tcPr>
            <w:tcW w:w="1843" w:type="dxa"/>
          </w:tcPr>
          <w:p w14:paraId="476B1735" w14:textId="4E5C5A3B" w:rsidR="00560047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736" w14:textId="1598CAAF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737" w14:textId="1492396E" w:rsidR="00560047" w:rsidRPr="00590826" w:rsidRDefault="00296AF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296AFB">
              <w:rPr>
                <w:sz w:val="24"/>
                <w:szCs w:val="24"/>
              </w:rPr>
              <w:t>Распоряжение администрации Татарского района от 18.12.2017 г. №390</w:t>
            </w:r>
          </w:p>
        </w:tc>
        <w:tc>
          <w:tcPr>
            <w:tcW w:w="1843" w:type="dxa"/>
          </w:tcPr>
          <w:p w14:paraId="2584B138" w14:textId="0E8C4C31" w:rsidR="00560047" w:rsidRDefault="00980FC7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hyperlink r:id="rId26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http://regiontatarsk.nso.ru/page/2032</w:t>
              </w:r>
            </w:hyperlink>
          </w:p>
          <w:p w14:paraId="476B1738" w14:textId="12121B12" w:rsidR="00296AFB" w:rsidRPr="00590826" w:rsidRDefault="00296AFB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39" w14:textId="6DFA9EB5" w:rsidR="00560047" w:rsidRPr="00590826" w:rsidRDefault="007B5491" w:rsidP="007B5491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0047" w:rsidRPr="00590826" w14:paraId="476B1745" w14:textId="77777777" w:rsidTr="000E570E">
        <w:tc>
          <w:tcPr>
            <w:tcW w:w="675" w:type="dxa"/>
            <w:vAlign w:val="center"/>
          </w:tcPr>
          <w:p w14:paraId="476B173B" w14:textId="254019F8" w:rsidR="00560047" w:rsidRPr="00590826" w:rsidRDefault="00560047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76B173C" w14:textId="787AE7BB" w:rsidR="00560047" w:rsidRPr="00590826" w:rsidRDefault="00560047" w:rsidP="00391BB6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Наличие и наименование коллегиального (совещательного) органа, рассматривающего в т.ч. вопросы по ОРВ/количество заседаний за период с </w:t>
            </w:r>
            <w:r w:rsidRPr="00590826">
              <w:rPr>
                <w:sz w:val="24"/>
                <w:szCs w:val="24"/>
              </w:rPr>
              <w:lastRenderedPageBreak/>
              <w:t>01.01.2019 по 3</w:t>
            </w:r>
            <w:r w:rsidR="000F4978">
              <w:rPr>
                <w:sz w:val="24"/>
                <w:szCs w:val="24"/>
              </w:rPr>
              <w:t>0</w:t>
            </w:r>
            <w:r w:rsidRPr="00590826">
              <w:rPr>
                <w:sz w:val="24"/>
                <w:szCs w:val="24"/>
              </w:rPr>
              <w:t>.0</w:t>
            </w:r>
            <w:r w:rsidR="000F4978">
              <w:rPr>
                <w:sz w:val="24"/>
                <w:szCs w:val="24"/>
              </w:rPr>
              <w:t>9</w:t>
            </w:r>
            <w:r w:rsidRPr="00590826">
              <w:rPr>
                <w:sz w:val="24"/>
                <w:szCs w:val="24"/>
              </w:rPr>
              <w:t>.2019.</w:t>
            </w:r>
          </w:p>
        </w:tc>
        <w:tc>
          <w:tcPr>
            <w:tcW w:w="1843" w:type="dxa"/>
          </w:tcPr>
          <w:p w14:paraId="476B173D" w14:textId="5CA16FDB" w:rsidR="00560047" w:rsidRPr="00F219B9" w:rsidRDefault="00F219B9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01" w:type="dxa"/>
          </w:tcPr>
          <w:p w14:paraId="476B173E" w14:textId="71632F99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76B173F" w14:textId="0525FBEB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76B1741" w14:textId="5BD2EA58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76B1743" w14:textId="77777777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44" w14:textId="0341FC7B" w:rsidR="00560047" w:rsidRPr="00590826" w:rsidRDefault="0014411B" w:rsidP="00FD2654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Координационный совет по развитию малого </w:t>
            </w:r>
            <w:r>
              <w:rPr>
                <w:sz w:val="24"/>
                <w:szCs w:val="24"/>
              </w:rPr>
              <w:lastRenderedPageBreak/>
              <w:t>и среднего предпринимательства в Татарском районе</w:t>
            </w:r>
          </w:p>
        </w:tc>
      </w:tr>
      <w:tr w:rsidR="00560047" w:rsidRPr="00590826" w14:paraId="476B174F" w14:textId="77777777" w:rsidTr="00205D5B">
        <w:tc>
          <w:tcPr>
            <w:tcW w:w="675" w:type="dxa"/>
            <w:vAlign w:val="center"/>
          </w:tcPr>
          <w:p w14:paraId="476B1746" w14:textId="11E36733" w:rsidR="00560047" w:rsidRPr="00590826" w:rsidRDefault="00560047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lastRenderedPageBreak/>
              <w:t>1</w:t>
            </w:r>
            <w:r w:rsidR="00372309" w:rsidRPr="0059082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76B1747" w14:textId="1DAFD295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Наличие соглашений о взаимодействии при проведении ОРВ и экспертизы с предпринимательским сообществом.</w:t>
            </w:r>
          </w:p>
        </w:tc>
        <w:tc>
          <w:tcPr>
            <w:tcW w:w="1843" w:type="dxa"/>
          </w:tcPr>
          <w:p w14:paraId="476B1748" w14:textId="157F9DC1" w:rsidR="00560047" w:rsidRPr="00590826" w:rsidRDefault="0014411B" w:rsidP="00A00AB2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476B1749" w14:textId="457522E3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4A" w14:textId="39C82E0A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76B174B" w14:textId="77777777" w:rsidR="00560047" w:rsidRPr="00590826" w:rsidRDefault="0056004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14:paraId="476B174D" w14:textId="3374DE66" w:rsidR="00560047" w:rsidRPr="00590826" w:rsidRDefault="00980FC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7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http://regiontatarsk.nso.ru/page/1031</w:t>
              </w:r>
            </w:hyperlink>
          </w:p>
        </w:tc>
        <w:tc>
          <w:tcPr>
            <w:tcW w:w="1985" w:type="dxa"/>
          </w:tcPr>
          <w:p w14:paraId="476B174E" w14:textId="4F9B0BBA" w:rsidR="00560047" w:rsidRPr="00590826" w:rsidRDefault="00296AFB" w:rsidP="00296AFB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309" w:rsidRPr="00590826" w14:paraId="62EB28B4" w14:textId="77777777" w:rsidTr="00051D35">
        <w:tc>
          <w:tcPr>
            <w:tcW w:w="675" w:type="dxa"/>
            <w:vMerge w:val="restart"/>
            <w:vAlign w:val="center"/>
          </w:tcPr>
          <w:p w14:paraId="3698CCBA" w14:textId="5C7BE94A" w:rsidR="00372309" w:rsidRPr="00590826" w:rsidRDefault="00372309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15</w:t>
            </w:r>
          </w:p>
        </w:tc>
        <w:tc>
          <w:tcPr>
            <w:tcW w:w="15168" w:type="dxa"/>
            <w:gridSpan w:val="6"/>
          </w:tcPr>
          <w:p w14:paraId="1DAF2355" w14:textId="6FEC3377" w:rsidR="00372309" w:rsidRPr="00590826" w:rsidRDefault="003C1860" w:rsidP="00BD7CD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Общее количество участников публичных консультаций</w:t>
            </w:r>
            <w:r w:rsidR="00372309" w:rsidRPr="00590826">
              <w:rPr>
                <w:sz w:val="24"/>
                <w:szCs w:val="24"/>
              </w:rPr>
              <w:t xml:space="preserve"> по ОРВ и экспертизе</w:t>
            </w:r>
          </w:p>
        </w:tc>
      </w:tr>
      <w:tr w:rsidR="00AF5E9E" w:rsidRPr="00590826" w14:paraId="476B175B" w14:textId="77777777" w:rsidTr="002435C8">
        <w:trPr>
          <w:trHeight w:val="146"/>
        </w:trPr>
        <w:tc>
          <w:tcPr>
            <w:tcW w:w="675" w:type="dxa"/>
            <w:vMerge/>
            <w:vAlign w:val="center"/>
          </w:tcPr>
          <w:p w14:paraId="476B1751" w14:textId="77777777"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55" w14:textId="0BE5BFDF" w:rsidR="00AF5E9E" w:rsidRPr="00590826" w:rsidRDefault="00AF5E9E" w:rsidP="007B110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6825A6" w:rsidRPr="00590826">
              <w:rPr>
                <w:sz w:val="24"/>
                <w:szCs w:val="24"/>
              </w:rPr>
              <w:t>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56" w14:textId="767C418D" w:rsidR="00AF5E9E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57" w14:textId="6566A7FD"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58" w14:textId="00403264"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59" w14:textId="5C326F8C" w:rsidR="00AF5E9E" w:rsidRPr="00590826" w:rsidRDefault="00AF5E9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5A" w14:textId="17EBC0C0" w:rsidR="00AF5E9E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CDC" w:rsidRPr="00590826" w14:paraId="304063EB" w14:textId="77777777" w:rsidTr="0069768F">
        <w:trPr>
          <w:trHeight w:val="141"/>
        </w:trPr>
        <w:tc>
          <w:tcPr>
            <w:tcW w:w="675" w:type="dxa"/>
            <w:vMerge w:val="restart"/>
            <w:vAlign w:val="center"/>
          </w:tcPr>
          <w:p w14:paraId="77457EBE" w14:textId="61387147" w:rsidR="00BD7CDC" w:rsidRPr="00590826" w:rsidRDefault="00BD7CDC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6</w:t>
            </w:r>
          </w:p>
        </w:tc>
        <w:tc>
          <w:tcPr>
            <w:tcW w:w="15168" w:type="dxa"/>
            <w:gridSpan w:val="6"/>
          </w:tcPr>
          <w:p w14:paraId="29C61C82" w14:textId="781D35C7" w:rsidR="00BD7CDC" w:rsidRPr="00590826" w:rsidRDefault="00BD7CDC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="008D6103" w:rsidRPr="00590826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2435C8" w:rsidRPr="00590826" w14:paraId="476B1770" w14:textId="77777777" w:rsidTr="00F85D5A">
        <w:trPr>
          <w:trHeight w:val="150"/>
        </w:trPr>
        <w:tc>
          <w:tcPr>
            <w:tcW w:w="675" w:type="dxa"/>
            <w:vMerge/>
            <w:vAlign w:val="center"/>
          </w:tcPr>
          <w:p w14:paraId="476B1766" w14:textId="3EF5DF02" w:rsidR="002435C8" w:rsidRPr="00590826" w:rsidRDefault="002435C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6A" w14:textId="28BA8A47" w:rsidR="002435C8" w:rsidRPr="00590826" w:rsidRDefault="002435C8" w:rsidP="007B1100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6825A6" w:rsidRPr="00590826">
              <w:rPr>
                <w:sz w:val="24"/>
                <w:szCs w:val="24"/>
              </w:rPr>
              <w:t>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6B" w14:textId="4C02DFAA" w:rsidR="002435C8" w:rsidRPr="00590826" w:rsidRDefault="000F497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76B176C" w14:textId="7D3E97E2" w:rsidR="002435C8" w:rsidRPr="00590826" w:rsidRDefault="002435C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6D" w14:textId="79550AC9" w:rsidR="002435C8" w:rsidRPr="00590826" w:rsidRDefault="002435C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21CE12AB" w14:textId="19D1C2EE" w:rsidR="002435C8" w:rsidRDefault="006B0CEB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8" w:history="1">
              <w:r w:rsidRPr="00AD4620">
                <w:rPr>
                  <w:rStyle w:val="a3"/>
                  <w:sz w:val="24"/>
                  <w:szCs w:val="24"/>
                </w:rPr>
                <w:t>http://regiontatarsk.nso.ru/page/2640</w:t>
              </w:r>
            </w:hyperlink>
          </w:p>
          <w:p w14:paraId="476B176E" w14:textId="0CEDEE49" w:rsidR="006B0CEB" w:rsidRPr="004B1380" w:rsidRDefault="006B0CEB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6F" w14:textId="00C0EB38" w:rsidR="002435C8" w:rsidRPr="00590826" w:rsidRDefault="001F6458" w:rsidP="001F6458">
            <w:pPr>
              <w:tabs>
                <w:tab w:val="left" w:pos="-114"/>
                <w:tab w:val="left" w:pos="1080"/>
              </w:tabs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CDC" w:rsidRPr="00590826" w14:paraId="73630EC5" w14:textId="77777777" w:rsidTr="00BD7CDC">
        <w:trPr>
          <w:trHeight w:val="108"/>
        </w:trPr>
        <w:tc>
          <w:tcPr>
            <w:tcW w:w="675" w:type="dxa"/>
            <w:vMerge w:val="restart"/>
            <w:vAlign w:val="center"/>
          </w:tcPr>
          <w:p w14:paraId="76C53FE8" w14:textId="0B8F6E23" w:rsidR="00BD7CDC" w:rsidRPr="00590826" w:rsidRDefault="00BD7CDC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7</w:t>
            </w:r>
          </w:p>
        </w:tc>
        <w:tc>
          <w:tcPr>
            <w:tcW w:w="15168" w:type="dxa"/>
            <w:gridSpan w:val="6"/>
          </w:tcPr>
          <w:p w14:paraId="548E5516" w14:textId="24DBE501" w:rsidR="00BD7CDC" w:rsidRPr="00590826" w:rsidRDefault="00BD7CDC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="008D6103" w:rsidRPr="00590826"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2B63D0" w:rsidRPr="00590826" w14:paraId="476B1784" w14:textId="77777777" w:rsidTr="002B63D0">
        <w:trPr>
          <w:trHeight w:val="96"/>
        </w:trPr>
        <w:tc>
          <w:tcPr>
            <w:tcW w:w="675" w:type="dxa"/>
            <w:vMerge/>
            <w:vAlign w:val="center"/>
          </w:tcPr>
          <w:p w14:paraId="476B177A" w14:textId="77777777" w:rsidR="002B63D0" w:rsidRPr="00590826" w:rsidRDefault="002B63D0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7E" w14:textId="3E1DFE44" w:rsidR="002B63D0" w:rsidRPr="00590826" w:rsidRDefault="002B63D0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6825A6" w:rsidRPr="00590826">
              <w:rPr>
                <w:sz w:val="24"/>
                <w:szCs w:val="24"/>
              </w:rPr>
              <w:t>.2019</w:t>
            </w:r>
            <w:r w:rsidR="00E52632"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7F" w14:textId="3B3AA42A" w:rsidR="002B63D0" w:rsidRPr="00590826" w:rsidRDefault="00EB5FB4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80" w14:textId="402332FF" w:rsidR="002B63D0" w:rsidRPr="00590826" w:rsidRDefault="002B63D0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81" w14:textId="4E9F37C2" w:rsidR="002B63D0" w:rsidRPr="00590826" w:rsidRDefault="002B63D0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82" w14:textId="040C8582" w:rsidR="002B63D0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83" w14:textId="6F6A8E9D" w:rsidR="002B63D0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CDC" w:rsidRPr="00590826" w14:paraId="3DC6F8B2" w14:textId="77777777" w:rsidTr="007240DD">
        <w:trPr>
          <w:trHeight w:val="85"/>
        </w:trPr>
        <w:tc>
          <w:tcPr>
            <w:tcW w:w="675" w:type="dxa"/>
            <w:vMerge w:val="restart"/>
            <w:vAlign w:val="center"/>
          </w:tcPr>
          <w:p w14:paraId="24BD5432" w14:textId="695DD4A0" w:rsidR="00BD7CDC" w:rsidRPr="00590826" w:rsidRDefault="00BD7CDC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8</w:t>
            </w:r>
          </w:p>
        </w:tc>
        <w:tc>
          <w:tcPr>
            <w:tcW w:w="15168" w:type="dxa"/>
            <w:gridSpan w:val="6"/>
          </w:tcPr>
          <w:p w14:paraId="60BC95AD" w14:textId="04B79F86" w:rsidR="00BD7CDC" w:rsidRPr="00590826" w:rsidRDefault="00BD7CDC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предложений</w:t>
            </w:r>
            <w:r w:rsidRPr="00590826">
              <w:rPr>
                <w:sz w:val="24"/>
                <w:szCs w:val="24"/>
              </w:rPr>
              <w:t xml:space="preserve"> уполномоченного подразделения</w:t>
            </w:r>
            <w:r w:rsidR="008D6103" w:rsidRPr="00590826">
              <w:rPr>
                <w:sz w:val="24"/>
                <w:szCs w:val="24"/>
                <w:vertAlign w:val="superscript"/>
              </w:rPr>
              <w:t>9</w:t>
            </w:r>
            <w:r w:rsidRPr="00590826">
              <w:rPr>
                <w:i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по устранению положений, необоснованно затрудняющих осуществление предпринимательской и инвестиционной деятельности, в отрицательных заключениях об </w:t>
            </w:r>
            <w:r w:rsidRPr="00590826">
              <w:rPr>
                <w:b/>
                <w:sz w:val="24"/>
                <w:szCs w:val="24"/>
              </w:rPr>
              <w:t>ОРВ</w:t>
            </w:r>
          </w:p>
        </w:tc>
      </w:tr>
      <w:tr w:rsidR="000A2A77" w:rsidRPr="00590826" w14:paraId="476B179D" w14:textId="77777777" w:rsidTr="000A2A77">
        <w:trPr>
          <w:trHeight w:val="96"/>
        </w:trPr>
        <w:tc>
          <w:tcPr>
            <w:tcW w:w="675" w:type="dxa"/>
            <w:vMerge/>
            <w:vAlign w:val="center"/>
          </w:tcPr>
          <w:p w14:paraId="476B178D" w14:textId="54763B6A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90" w14:textId="4FE05F62" w:rsidR="000A2A77" w:rsidRPr="00590826" w:rsidRDefault="000A2A77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E52632" w:rsidRPr="00590826">
              <w:rPr>
                <w:sz w:val="24"/>
                <w:szCs w:val="24"/>
              </w:rPr>
              <w:t>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91" w14:textId="53B8A76A" w:rsidR="000A2A77" w:rsidRPr="00590826" w:rsidRDefault="00EB5FB4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94" w14:textId="4CF10786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97" w14:textId="3C7B4891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9B" w14:textId="21188CBC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9C" w14:textId="271CB12F" w:rsidR="000A2A77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7CDC" w:rsidRPr="00590826" w14:paraId="567E08B3" w14:textId="77777777" w:rsidTr="0072036A">
        <w:trPr>
          <w:trHeight w:val="144"/>
        </w:trPr>
        <w:tc>
          <w:tcPr>
            <w:tcW w:w="675" w:type="dxa"/>
            <w:vMerge w:val="restart"/>
            <w:vAlign w:val="center"/>
          </w:tcPr>
          <w:p w14:paraId="457904BF" w14:textId="35527A71" w:rsidR="00BD7CDC" w:rsidRPr="00590826" w:rsidRDefault="00BD7CDC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1</w:t>
            </w:r>
            <w:r w:rsidR="00372309" w:rsidRPr="00590826">
              <w:rPr>
                <w:sz w:val="24"/>
                <w:szCs w:val="24"/>
              </w:rPr>
              <w:t>9</w:t>
            </w:r>
          </w:p>
        </w:tc>
        <w:tc>
          <w:tcPr>
            <w:tcW w:w="15168" w:type="dxa"/>
            <w:gridSpan w:val="6"/>
          </w:tcPr>
          <w:p w14:paraId="74A0C3A2" w14:textId="7910364C" w:rsidR="00BD7CDC" w:rsidRPr="00590826" w:rsidRDefault="00BD7CDC" w:rsidP="0083727D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учтённых разработчиком</w:t>
            </w:r>
            <w:r w:rsidRPr="00590826">
              <w:rPr>
                <w:sz w:val="24"/>
                <w:szCs w:val="24"/>
              </w:rPr>
              <w:t xml:space="preserve"> предложений уполномоченного подразделения  по результатам проведения </w:t>
            </w:r>
            <w:r w:rsidRPr="00590826">
              <w:rPr>
                <w:b/>
                <w:sz w:val="24"/>
                <w:szCs w:val="24"/>
              </w:rPr>
              <w:t>ОРВ</w:t>
            </w:r>
            <w:r w:rsidRPr="00590826">
              <w:rPr>
                <w:sz w:val="24"/>
                <w:szCs w:val="24"/>
              </w:rPr>
              <w:t xml:space="preserve"> проектов МНПА</w:t>
            </w:r>
            <w:r w:rsidRPr="00590826">
              <w:rPr>
                <w:rStyle w:val="ac"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 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 xml:space="preserve">  (реквизиты МНПА, принятых с учётом заключений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>об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sz w:val="24"/>
                <w:szCs w:val="24"/>
              </w:rPr>
              <w:t>ОРВ)</w:t>
            </w:r>
          </w:p>
        </w:tc>
      </w:tr>
      <w:tr w:rsidR="000A2A77" w:rsidRPr="00590826" w14:paraId="476B17B6" w14:textId="77777777" w:rsidTr="00040930">
        <w:trPr>
          <w:trHeight w:val="96"/>
        </w:trPr>
        <w:tc>
          <w:tcPr>
            <w:tcW w:w="675" w:type="dxa"/>
            <w:vMerge/>
            <w:vAlign w:val="center"/>
          </w:tcPr>
          <w:p w14:paraId="476B17A6" w14:textId="718D4E12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AC" w14:textId="69693680" w:rsidR="000A2A77" w:rsidRPr="00590826" w:rsidRDefault="000A2A77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E52632" w:rsidRPr="00590826">
              <w:rPr>
                <w:sz w:val="24"/>
                <w:szCs w:val="24"/>
              </w:rPr>
              <w:t>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AD" w14:textId="12FFD79F" w:rsidR="000A2A77" w:rsidRPr="00590826" w:rsidRDefault="00EB5FB4" w:rsidP="001F6458">
            <w:pPr>
              <w:tabs>
                <w:tab w:val="left" w:pos="-114"/>
                <w:tab w:val="center" w:pos="8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B0" w14:textId="744F7CBD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B1" w14:textId="1817E8D0" w:rsidR="000A2A77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B4" w14:textId="1314163B" w:rsidR="000A2A77" w:rsidRPr="00590826" w:rsidRDefault="000A2A7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B5" w14:textId="684B2D7B" w:rsidR="000A2A77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309" w:rsidRPr="00590826" w14:paraId="4B435DD8" w14:textId="77777777" w:rsidTr="007240DD">
        <w:trPr>
          <w:trHeight w:val="85"/>
        </w:trPr>
        <w:tc>
          <w:tcPr>
            <w:tcW w:w="675" w:type="dxa"/>
            <w:vMerge w:val="restart"/>
            <w:vAlign w:val="center"/>
          </w:tcPr>
          <w:p w14:paraId="0060BF62" w14:textId="1E03CF46" w:rsidR="00372309" w:rsidRPr="00590826" w:rsidRDefault="0037230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20</w:t>
            </w:r>
          </w:p>
        </w:tc>
        <w:tc>
          <w:tcPr>
            <w:tcW w:w="15168" w:type="dxa"/>
            <w:gridSpan w:val="6"/>
          </w:tcPr>
          <w:p w14:paraId="24F44D3A" w14:textId="09A1DEC5" w:rsidR="00372309" w:rsidRPr="00590826" w:rsidRDefault="00372309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положительных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="008D6103" w:rsidRPr="00590826">
              <w:rPr>
                <w:sz w:val="24"/>
                <w:szCs w:val="24"/>
                <w:vertAlign w:val="superscript"/>
              </w:rPr>
              <w:t>10</w:t>
            </w:r>
          </w:p>
        </w:tc>
      </w:tr>
      <w:tr w:rsidR="00CF081D" w:rsidRPr="00590826" w14:paraId="476B17CF" w14:textId="77777777" w:rsidTr="00CF081D">
        <w:trPr>
          <w:trHeight w:val="96"/>
        </w:trPr>
        <w:tc>
          <w:tcPr>
            <w:tcW w:w="675" w:type="dxa"/>
            <w:vMerge/>
            <w:vAlign w:val="center"/>
          </w:tcPr>
          <w:p w14:paraId="476B17C1" w14:textId="530544D5" w:rsidR="00CF081D" w:rsidRPr="00590826" w:rsidRDefault="00CF081D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C7" w14:textId="1023141F" w:rsidR="00CF081D" w:rsidRPr="00590826" w:rsidRDefault="00CF081D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E52632" w:rsidRPr="00590826">
              <w:rPr>
                <w:sz w:val="24"/>
                <w:szCs w:val="24"/>
              </w:rPr>
              <w:t>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C8" w14:textId="7C7EA158" w:rsidR="00CF081D" w:rsidRPr="00590826" w:rsidRDefault="000F497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76B17CA" w14:textId="111216CD" w:rsidR="00CF081D" w:rsidRPr="00590826" w:rsidRDefault="00CF081D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CC" w14:textId="7711C14F" w:rsidR="00CF081D" w:rsidRPr="00590826" w:rsidRDefault="00CF081D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3C384013" w14:textId="599B1CA4" w:rsidR="00CF081D" w:rsidRDefault="00980FC7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hyperlink r:id="rId29" w:history="1">
              <w:r w:rsidR="00296AFB" w:rsidRPr="000C73D2">
                <w:rPr>
                  <w:rStyle w:val="a3"/>
                  <w:sz w:val="24"/>
                  <w:szCs w:val="24"/>
                </w:rPr>
                <w:t>http://regiontatarsk.nso.ru/page/192</w:t>
              </w:r>
            </w:hyperlink>
          </w:p>
          <w:p w14:paraId="476B17CD" w14:textId="6D420071" w:rsidR="00296AFB" w:rsidRPr="00590826" w:rsidRDefault="00296AFB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6B17CE" w14:textId="73FBBE2F" w:rsidR="00CF081D" w:rsidRPr="00590826" w:rsidRDefault="001F6458" w:rsidP="001F6458">
            <w:pPr>
              <w:tabs>
                <w:tab w:val="left" w:pos="-114"/>
                <w:tab w:val="left" w:pos="1080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2309" w:rsidRPr="00590826" w14:paraId="791F70B7" w14:textId="77777777" w:rsidTr="006D0E4E">
        <w:trPr>
          <w:trHeight w:val="85"/>
        </w:trPr>
        <w:tc>
          <w:tcPr>
            <w:tcW w:w="675" w:type="dxa"/>
            <w:vMerge w:val="restart"/>
            <w:vAlign w:val="center"/>
          </w:tcPr>
          <w:p w14:paraId="291A10F9" w14:textId="6517BD49" w:rsidR="00372309" w:rsidRPr="00590826" w:rsidRDefault="0037230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21</w:t>
            </w:r>
          </w:p>
        </w:tc>
        <w:tc>
          <w:tcPr>
            <w:tcW w:w="15168" w:type="dxa"/>
            <w:gridSpan w:val="6"/>
          </w:tcPr>
          <w:p w14:paraId="53C9A082" w14:textId="5CCD617F" w:rsidR="00372309" w:rsidRPr="00590826" w:rsidRDefault="00372309" w:rsidP="008D6103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отрицательных</w:t>
            </w:r>
            <w:r w:rsidRPr="00590826">
              <w:rPr>
                <w:sz w:val="24"/>
                <w:szCs w:val="24"/>
              </w:rPr>
              <w:t xml:space="preserve"> заключений об </w:t>
            </w:r>
            <w:r w:rsidRPr="00590826">
              <w:rPr>
                <w:b/>
                <w:sz w:val="24"/>
                <w:szCs w:val="24"/>
              </w:rPr>
              <w:t>экспертизе</w:t>
            </w:r>
            <w:r w:rsidR="008D6103" w:rsidRPr="00590826">
              <w:rPr>
                <w:sz w:val="24"/>
                <w:szCs w:val="24"/>
                <w:vertAlign w:val="superscript"/>
              </w:rPr>
              <w:t>11</w:t>
            </w:r>
          </w:p>
        </w:tc>
      </w:tr>
      <w:tr w:rsidR="001255E3" w:rsidRPr="00590826" w14:paraId="476B17E5" w14:textId="77777777" w:rsidTr="00EA7CD9">
        <w:trPr>
          <w:trHeight w:val="96"/>
        </w:trPr>
        <w:tc>
          <w:tcPr>
            <w:tcW w:w="675" w:type="dxa"/>
            <w:vMerge/>
            <w:vAlign w:val="center"/>
          </w:tcPr>
          <w:p w14:paraId="476B17D8" w14:textId="73BA1BF2" w:rsidR="001255E3" w:rsidRPr="00590826" w:rsidRDefault="001255E3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DD" w14:textId="10672AD9" w:rsidR="001255E3" w:rsidRPr="00590826" w:rsidRDefault="001255E3" w:rsidP="00B6030A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E52632" w:rsidRPr="00590826">
              <w:rPr>
                <w:sz w:val="24"/>
                <w:szCs w:val="24"/>
              </w:rPr>
              <w:t>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DE" w14:textId="55FD8419" w:rsidR="001255E3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E0" w14:textId="1961AC6D" w:rsidR="001255E3" w:rsidRPr="00590826" w:rsidRDefault="001255E3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E2" w14:textId="05761C96" w:rsidR="001255E3" w:rsidRPr="00590826" w:rsidRDefault="001255E3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E3" w14:textId="15A72C54" w:rsidR="001255E3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E4" w14:textId="495C4624" w:rsidR="001255E3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27D" w:rsidRPr="00590826" w14:paraId="46493322" w14:textId="77777777" w:rsidTr="006D0E4E">
        <w:trPr>
          <w:trHeight w:val="302"/>
        </w:trPr>
        <w:tc>
          <w:tcPr>
            <w:tcW w:w="675" w:type="dxa"/>
            <w:vMerge w:val="restart"/>
            <w:vAlign w:val="center"/>
          </w:tcPr>
          <w:p w14:paraId="3321DB6F" w14:textId="54A833E6" w:rsidR="0083727D" w:rsidRPr="00590826" w:rsidRDefault="0083727D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  <w:lang w:val="en-US"/>
              </w:rPr>
              <w:t>2</w:t>
            </w:r>
            <w:r w:rsidR="00372309" w:rsidRPr="00590826">
              <w:rPr>
                <w:sz w:val="24"/>
                <w:szCs w:val="24"/>
              </w:rPr>
              <w:t>2</w:t>
            </w:r>
          </w:p>
        </w:tc>
        <w:tc>
          <w:tcPr>
            <w:tcW w:w="15168" w:type="dxa"/>
            <w:gridSpan w:val="6"/>
          </w:tcPr>
          <w:p w14:paraId="798D8C38" w14:textId="645621AF" w:rsidR="0083727D" w:rsidRPr="00590826" w:rsidRDefault="0083727D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>предложений</w:t>
            </w:r>
            <w:r w:rsidRPr="00590826">
              <w:rPr>
                <w:sz w:val="24"/>
                <w:szCs w:val="24"/>
              </w:rPr>
              <w:t xml:space="preserve"> уполномоченного подразделения по устранению положений, необоснованно затрудняющих осуществление предпринимательской и инвестиционной деятельности, в отрицательных заключениях </w:t>
            </w:r>
            <w:r w:rsidRPr="00590826">
              <w:rPr>
                <w:b/>
                <w:sz w:val="24"/>
                <w:szCs w:val="24"/>
              </w:rPr>
              <w:t>об экспертизе</w:t>
            </w:r>
          </w:p>
        </w:tc>
      </w:tr>
      <w:tr w:rsidR="00EA7CD9" w:rsidRPr="00590826" w14:paraId="476B17FF" w14:textId="77777777" w:rsidTr="00EB0EAE">
        <w:trPr>
          <w:trHeight w:val="96"/>
        </w:trPr>
        <w:tc>
          <w:tcPr>
            <w:tcW w:w="675" w:type="dxa"/>
            <w:vMerge/>
            <w:vAlign w:val="center"/>
          </w:tcPr>
          <w:p w14:paraId="476B17EE" w14:textId="7B61D507" w:rsidR="00EA7CD9" w:rsidRPr="00590826" w:rsidRDefault="00EA7CD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7F1" w14:textId="102589AB" w:rsidR="00EA7CD9" w:rsidRPr="00590826" w:rsidRDefault="00EA7CD9" w:rsidP="006C11FF">
            <w:pPr>
              <w:tabs>
                <w:tab w:val="left" w:pos="-114"/>
                <w:tab w:val="left" w:pos="1080"/>
              </w:tabs>
              <w:jc w:val="both"/>
              <w:rPr>
                <w:sz w:val="24"/>
                <w:szCs w:val="24"/>
                <w:lang w:val="en-US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E52632" w:rsidRPr="00590826">
              <w:rPr>
                <w:sz w:val="24"/>
                <w:szCs w:val="24"/>
              </w:rPr>
              <w:t>.2019</w:t>
            </w:r>
            <w:r w:rsidRPr="005908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17F2" w14:textId="19D59832" w:rsidR="00EA7CD9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7F5" w14:textId="5F5CF03A" w:rsidR="00EA7CD9" w:rsidRPr="00590826" w:rsidRDefault="00EA7CD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7F8" w14:textId="177EC22C" w:rsidR="00EA7CD9" w:rsidRPr="00590826" w:rsidRDefault="00EA7CD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7FD" w14:textId="5858B57F" w:rsidR="00EA7CD9" w:rsidRPr="00590826" w:rsidRDefault="00EA7CD9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7FE" w14:textId="0111744C" w:rsidR="00EA7CD9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727D" w:rsidRPr="00590826" w14:paraId="3A7D8184" w14:textId="77777777" w:rsidTr="008121CC">
        <w:trPr>
          <w:trHeight w:val="277"/>
        </w:trPr>
        <w:tc>
          <w:tcPr>
            <w:tcW w:w="675" w:type="dxa"/>
            <w:vMerge w:val="restart"/>
            <w:vAlign w:val="center"/>
          </w:tcPr>
          <w:p w14:paraId="7A149822" w14:textId="4B97EB70" w:rsidR="0083727D" w:rsidRPr="00590826" w:rsidRDefault="0083727D" w:rsidP="008F65CC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2</w:t>
            </w:r>
            <w:r w:rsidR="008F65CC" w:rsidRPr="00590826">
              <w:rPr>
                <w:sz w:val="24"/>
                <w:szCs w:val="24"/>
              </w:rPr>
              <w:t>3</w:t>
            </w:r>
          </w:p>
        </w:tc>
        <w:tc>
          <w:tcPr>
            <w:tcW w:w="15168" w:type="dxa"/>
            <w:gridSpan w:val="6"/>
          </w:tcPr>
          <w:p w14:paraId="42510D71" w14:textId="65C1602F" w:rsidR="0083727D" w:rsidRPr="00590826" w:rsidRDefault="0083727D" w:rsidP="00372309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Количество </w:t>
            </w:r>
            <w:r w:rsidRPr="00590826">
              <w:rPr>
                <w:b/>
                <w:sz w:val="24"/>
                <w:szCs w:val="24"/>
              </w:rPr>
              <w:t xml:space="preserve">учтённых разработчиком </w:t>
            </w:r>
            <w:r w:rsidRPr="00590826">
              <w:rPr>
                <w:sz w:val="24"/>
                <w:szCs w:val="24"/>
              </w:rPr>
              <w:t xml:space="preserve"> предложений уполномоченного подразделения по результатам проведения </w:t>
            </w:r>
            <w:r w:rsidRPr="00590826">
              <w:rPr>
                <w:b/>
                <w:sz w:val="24"/>
                <w:szCs w:val="24"/>
              </w:rPr>
              <w:t>экспертизы</w:t>
            </w:r>
            <w:r w:rsidRPr="00590826">
              <w:rPr>
                <w:sz w:val="24"/>
                <w:szCs w:val="24"/>
              </w:rPr>
              <w:t xml:space="preserve"> МНПА  (реквизиты МНПА, принятых с учётом заключений об экспертизе)</w:t>
            </w:r>
          </w:p>
        </w:tc>
      </w:tr>
      <w:tr w:rsidR="00EB0EAE" w:rsidRPr="00590826" w14:paraId="476B1815" w14:textId="77777777" w:rsidTr="004F02D3">
        <w:trPr>
          <w:trHeight w:val="96"/>
        </w:trPr>
        <w:tc>
          <w:tcPr>
            <w:tcW w:w="675" w:type="dxa"/>
            <w:vMerge/>
            <w:vAlign w:val="center"/>
          </w:tcPr>
          <w:p w14:paraId="476B1808" w14:textId="7BBA6B63" w:rsidR="00EB0EAE" w:rsidRPr="00590826" w:rsidRDefault="00EB0E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6B180B" w14:textId="3A1BA5C9" w:rsidR="00EB0EAE" w:rsidRPr="00590826" w:rsidRDefault="00EB0EAE" w:rsidP="00560047">
            <w:pPr>
              <w:tabs>
                <w:tab w:val="left" w:pos="-114"/>
                <w:tab w:val="left" w:pos="1080"/>
              </w:tabs>
              <w:jc w:val="both"/>
              <w:rPr>
                <w:b/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 xml:space="preserve">За </w:t>
            </w:r>
            <w:r w:rsidR="000F4978">
              <w:rPr>
                <w:sz w:val="24"/>
                <w:szCs w:val="24"/>
              </w:rPr>
              <w:t>период с 01.01.2019 по 30.09</w:t>
            </w:r>
            <w:r w:rsidR="00E52632" w:rsidRPr="00590826">
              <w:rPr>
                <w:sz w:val="24"/>
                <w:szCs w:val="24"/>
              </w:rPr>
              <w:t>.2019</w:t>
            </w:r>
            <w:r w:rsidRPr="00590826">
              <w:rPr>
                <w:b/>
                <w:sz w:val="24"/>
                <w:szCs w:val="24"/>
              </w:rPr>
              <w:t xml:space="preserve"> </w:t>
            </w:r>
            <w:r w:rsidRPr="00590826">
              <w:rPr>
                <w:i/>
                <w:sz w:val="24"/>
                <w:szCs w:val="24"/>
              </w:rPr>
              <w:t>(в том числе по МНПА, прошедшим экспертизу в 2018 г.)</w:t>
            </w:r>
          </w:p>
        </w:tc>
        <w:tc>
          <w:tcPr>
            <w:tcW w:w="1843" w:type="dxa"/>
          </w:tcPr>
          <w:p w14:paraId="476B180C" w14:textId="5F4C691E" w:rsidR="00EB0EAE" w:rsidRPr="00590826" w:rsidRDefault="00EB5FB4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476B180F" w14:textId="79870DA0" w:rsidR="00EB0EAE" w:rsidRPr="00590826" w:rsidRDefault="00EB0E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6B1810" w14:textId="03462B63" w:rsidR="00EB0EAE" w:rsidRPr="00590826" w:rsidRDefault="001F6458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476B1813" w14:textId="240D35CA" w:rsidR="00EB0EAE" w:rsidRPr="00590826" w:rsidRDefault="00EB0EAE" w:rsidP="00560047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59082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76B1814" w14:textId="35FB3448" w:rsidR="00EB0EAE" w:rsidRPr="00590826" w:rsidRDefault="001F6458" w:rsidP="001F6458">
            <w:pPr>
              <w:tabs>
                <w:tab w:val="left" w:pos="-114"/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76B181E" w14:textId="77777777" w:rsidR="00C35925" w:rsidRDefault="00986AA1" w:rsidP="004E447C">
      <w:pPr>
        <w:tabs>
          <w:tab w:val="left" w:pos="-114"/>
          <w:tab w:val="left" w:pos="1080"/>
        </w:tabs>
        <w:jc w:val="both"/>
        <w:rPr>
          <w:sz w:val="20"/>
          <w:szCs w:val="20"/>
        </w:rPr>
        <w:sectPr w:rsidR="00C35925" w:rsidSect="002432FB">
          <w:headerReference w:type="default" r:id="rId30"/>
          <w:endnotePr>
            <w:numFmt w:val="decimal"/>
          </w:endnotePr>
          <w:pgSz w:w="16838" w:h="11906" w:orient="landscape"/>
          <w:pgMar w:top="567" w:right="567" w:bottom="567" w:left="567" w:header="709" w:footer="709" w:gutter="0"/>
          <w:cols w:space="708"/>
          <w:titlePg/>
          <w:docGrid w:linePitch="381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B1822" wp14:editId="0A0C24FC">
                <wp:simplePos x="0" y="0"/>
                <wp:positionH relativeFrom="column">
                  <wp:posOffset>-32499</wp:posOffset>
                </wp:positionH>
                <wp:positionV relativeFrom="paragraph">
                  <wp:posOffset>79375</wp:posOffset>
                </wp:positionV>
                <wp:extent cx="10043160" cy="286603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316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0D73E4" w14:textId="2BDD4D4B" w:rsidR="00835440" w:rsidRPr="00835440" w:rsidRDefault="00835440" w:rsidP="00986A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76B182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5pt;margin-top:6.25pt;width:790.8pt;height:2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" fillcolor="window" stroked="f" strokeweight=".5pt">
                <v:textbox>
                  <w:txbxContent>
                    <w:p w14:paraId="590D73E4" w14:textId="2BDD4D4B" w:rsidR="00835440" w:rsidRPr="00835440" w:rsidRDefault="00835440" w:rsidP="00986A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3B05C" w14:textId="3AF3B028" w:rsidR="00E149A6" w:rsidRDefault="00E149A6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</w:t>
      </w:r>
    </w:p>
    <w:p w14:paraId="6EC59304" w14:textId="50BDC4CC" w:rsidR="008D6103" w:rsidRPr="008D6103" w:rsidRDefault="00FB5D1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</w:t>
      </w:r>
      <w:r w:rsidR="008D6103" w:rsidRPr="008D6103">
        <w:rPr>
          <w:sz w:val="20"/>
          <w:szCs w:val="20"/>
        </w:rPr>
        <w:t xml:space="preserve"> В случае отсутствия указывается 0.</w:t>
      </w:r>
    </w:p>
    <w:p w14:paraId="2CA5E35C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2</w:t>
      </w:r>
      <w:r w:rsidRPr="008D6103">
        <w:rPr>
          <w:sz w:val="20"/>
          <w:szCs w:val="20"/>
        </w:rPr>
        <w:t xml:space="preserve"> Закон НСО - Закон Новосибирской области 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(в ред. от 05.12.2016).</w:t>
      </w:r>
    </w:p>
    <w:p w14:paraId="73101144" w14:textId="62183FA2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3, 4</w:t>
      </w:r>
      <w:r w:rsidRPr="008D6103">
        <w:rPr>
          <w:sz w:val="20"/>
          <w:szCs w:val="20"/>
        </w:rPr>
        <w:t xml:space="preserve"> Требования Стандарта – требования, установленные приказом Минэкономразвития НСО от 14.07.2016 № 79 «Об утверждении муниципального инвестиционного стандарта Новосибирской области».</w:t>
      </w:r>
    </w:p>
    <w:p w14:paraId="4A735D88" w14:textId="57980893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5, 6</w:t>
      </w:r>
      <w:r w:rsidRPr="008D6103">
        <w:rPr>
          <w:sz w:val="20"/>
          <w:szCs w:val="20"/>
        </w:rPr>
        <w:t xml:space="preserve"> В столбце 6 (ссылка на адрес в сети Интернет (адрес размещения)) необходимо указать ссылку на последнее отрицательное заключение в отчётном периоде. В случае отсутствия такого заключения необходимо указать ссылку на последнее отрицательное заключение в предыдущем периоде.</w:t>
      </w:r>
    </w:p>
    <w:p w14:paraId="46D7FFC0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7</w:t>
      </w:r>
      <w:r w:rsidRPr="008D6103">
        <w:rPr>
          <w:sz w:val="20"/>
          <w:szCs w:val="20"/>
        </w:rPr>
        <w:t xml:space="preserve"> Положительное заключение об ОРВ – заключение, в результате подготовки которого не выявлено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14:paraId="677B3E51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8</w:t>
      </w:r>
      <w:r w:rsidRPr="008D6103">
        <w:rPr>
          <w:sz w:val="20"/>
          <w:szCs w:val="20"/>
        </w:rPr>
        <w:t xml:space="preserve"> Отрицательное заключение об ОРВ – заключение, в результате подготовки которого выявлены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14:paraId="7E1293E5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9</w:t>
      </w:r>
      <w:r w:rsidRPr="008D6103">
        <w:rPr>
          <w:sz w:val="20"/>
          <w:szCs w:val="20"/>
        </w:rPr>
        <w:t xml:space="preserve"> Уполномоченное подразделение – уполномоченное структурное подразделение (должностное лицо) органа местного самоуправления в сфере ОРВ и экспертизы действующих МНПА.</w:t>
      </w:r>
    </w:p>
    <w:p w14:paraId="29C0BCAB" w14:textId="77777777" w:rsidR="008D6103" w:rsidRP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10</w:t>
      </w:r>
      <w:r w:rsidRPr="008D6103">
        <w:rPr>
          <w:sz w:val="20"/>
          <w:szCs w:val="20"/>
        </w:rPr>
        <w:t xml:space="preserve"> Положительное заключение по экспертизе – заключение, в результате подготовки которого не выявлены положения, необоснованно затрудняющие осуществление предпринимательской и инвестиционной деятельности.</w:t>
      </w:r>
    </w:p>
    <w:p w14:paraId="476B181F" w14:textId="26635D12" w:rsidR="008D6103" w:rsidRDefault="008D6103" w:rsidP="008D6103">
      <w:pPr>
        <w:tabs>
          <w:tab w:val="left" w:pos="-114"/>
          <w:tab w:val="left" w:pos="1080"/>
        </w:tabs>
        <w:jc w:val="both"/>
        <w:rPr>
          <w:sz w:val="20"/>
          <w:szCs w:val="20"/>
        </w:rPr>
      </w:pPr>
      <w:r w:rsidRPr="00E149A6">
        <w:rPr>
          <w:sz w:val="20"/>
          <w:szCs w:val="20"/>
          <w:vertAlign w:val="superscript"/>
        </w:rPr>
        <w:t>11</w:t>
      </w:r>
      <w:r w:rsidRPr="008D6103">
        <w:rPr>
          <w:sz w:val="20"/>
          <w:szCs w:val="20"/>
        </w:rPr>
        <w:t xml:space="preserve"> Отрицательное заключение по экспертизе – заключение, в результате подготовки которого выявлены положения, необоснованно затрудняющие осуществление предпринимательской и инвестиционной деятельности.</w:t>
      </w:r>
    </w:p>
    <w:sectPr w:rsidR="008D6103" w:rsidSect="007144DD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138C" w14:textId="77777777" w:rsidR="00980FC7" w:rsidRDefault="00980FC7" w:rsidP="00ED36AC">
      <w:r>
        <w:separator/>
      </w:r>
    </w:p>
  </w:endnote>
  <w:endnote w:type="continuationSeparator" w:id="0">
    <w:p w14:paraId="0092DC2F" w14:textId="77777777" w:rsidR="00980FC7" w:rsidRDefault="00980FC7" w:rsidP="00E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2823C" w14:textId="77777777" w:rsidR="00980FC7" w:rsidRDefault="00980FC7" w:rsidP="00ED36AC">
      <w:r>
        <w:separator/>
      </w:r>
    </w:p>
  </w:footnote>
  <w:footnote w:type="continuationSeparator" w:id="0">
    <w:p w14:paraId="6B26E852" w14:textId="77777777" w:rsidR="00980FC7" w:rsidRDefault="00980FC7" w:rsidP="00ED3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109420"/>
      <w:docPartObj>
        <w:docPartGallery w:val="Page Numbers (Top of Page)"/>
        <w:docPartUnique/>
      </w:docPartObj>
    </w:sdtPr>
    <w:sdtEndPr>
      <w:rPr>
        <w:color w:val="FFFFFF" w:themeColor="background1"/>
        <w:sz w:val="10"/>
        <w:szCs w:val="10"/>
      </w:rPr>
    </w:sdtEndPr>
    <w:sdtContent>
      <w:p w14:paraId="476B1828" w14:textId="4DD4CF3F" w:rsidR="00B92003" w:rsidRPr="00CF6191" w:rsidRDefault="00B92003" w:rsidP="00CF6191">
        <w:pPr>
          <w:pStyle w:val="a5"/>
          <w:jc w:val="center"/>
          <w:rPr>
            <w:color w:val="FFFFFF" w:themeColor="background1"/>
            <w:sz w:val="10"/>
            <w:szCs w:val="10"/>
          </w:rPr>
        </w:pPr>
        <w:r w:rsidRPr="00CF6191">
          <w:rPr>
            <w:color w:val="FFFFFF" w:themeColor="background1"/>
            <w:sz w:val="10"/>
            <w:szCs w:val="10"/>
          </w:rPr>
          <w:fldChar w:fldCharType="begin"/>
        </w:r>
        <w:r w:rsidRPr="00CF6191">
          <w:rPr>
            <w:color w:val="FFFFFF" w:themeColor="background1"/>
            <w:sz w:val="10"/>
            <w:szCs w:val="10"/>
          </w:rPr>
          <w:instrText>PAGE   \* MERGEFORMAT</w:instrText>
        </w:r>
        <w:r w:rsidRPr="00CF6191">
          <w:rPr>
            <w:color w:val="FFFFFF" w:themeColor="background1"/>
            <w:sz w:val="10"/>
            <w:szCs w:val="10"/>
          </w:rPr>
          <w:fldChar w:fldCharType="separate"/>
        </w:r>
        <w:r w:rsidR="00451A91">
          <w:rPr>
            <w:noProof/>
            <w:color w:val="FFFFFF" w:themeColor="background1"/>
            <w:sz w:val="10"/>
            <w:szCs w:val="10"/>
          </w:rPr>
          <w:t>6</w:t>
        </w:r>
        <w:r w:rsidRPr="00CF6191">
          <w:rPr>
            <w:color w:val="FFFFFF" w:themeColor="background1"/>
            <w:sz w:val="10"/>
            <w:szCs w:val="1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A2"/>
    <w:multiLevelType w:val="hybridMultilevel"/>
    <w:tmpl w:val="01CEB650"/>
    <w:lvl w:ilvl="0" w:tplc="ECC6E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2BB4"/>
    <w:multiLevelType w:val="multilevel"/>
    <w:tmpl w:val="9796C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CBC418E"/>
    <w:multiLevelType w:val="hybridMultilevel"/>
    <w:tmpl w:val="A06A9AC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17D5C"/>
    <w:multiLevelType w:val="hybridMultilevel"/>
    <w:tmpl w:val="9A02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E72AE"/>
    <w:multiLevelType w:val="hybridMultilevel"/>
    <w:tmpl w:val="2AD22B6A"/>
    <w:lvl w:ilvl="0" w:tplc="5316D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24D6C"/>
    <w:multiLevelType w:val="hybridMultilevel"/>
    <w:tmpl w:val="EBB6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23"/>
    <w:rsid w:val="000009FE"/>
    <w:rsid w:val="000053F0"/>
    <w:rsid w:val="0000593D"/>
    <w:rsid w:val="000075B0"/>
    <w:rsid w:val="0001050B"/>
    <w:rsid w:val="000119B2"/>
    <w:rsid w:val="00020429"/>
    <w:rsid w:val="00025181"/>
    <w:rsid w:val="00025363"/>
    <w:rsid w:val="000368D8"/>
    <w:rsid w:val="000400A6"/>
    <w:rsid w:val="0004040D"/>
    <w:rsid w:val="00040930"/>
    <w:rsid w:val="00040B81"/>
    <w:rsid w:val="000412F8"/>
    <w:rsid w:val="0004132D"/>
    <w:rsid w:val="00046029"/>
    <w:rsid w:val="000539F1"/>
    <w:rsid w:val="000545DD"/>
    <w:rsid w:val="0005580A"/>
    <w:rsid w:val="00060B36"/>
    <w:rsid w:val="00062E72"/>
    <w:rsid w:val="0006739F"/>
    <w:rsid w:val="00071AB5"/>
    <w:rsid w:val="000726DE"/>
    <w:rsid w:val="0008595C"/>
    <w:rsid w:val="000872C8"/>
    <w:rsid w:val="0009153C"/>
    <w:rsid w:val="00091B5F"/>
    <w:rsid w:val="00095AAB"/>
    <w:rsid w:val="000A05F0"/>
    <w:rsid w:val="000A2A77"/>
    <w:rsid w:val="000A65A4"/>
    <w:rsid w:val="000B09EE"/>
    <w:rsid w:val="000B2CFB"/>
    <w:rsid w:val="000B339D"/>
    <w:rsid w:val="000B3EC0"/>
    <w:rsid w:val="000C37BE"/>
    <w:rsid w:val="000C46B5"/>
    <w:rsid w:val="000D2E33"/>
    <w:rsid w:val="000D587D"/>
    <w:rsid w:val="000D6859"/>
    <w:rsid w:val="000E01FA"/>
    <w:rsid w:val="000E1F29"/>
    <w:rsid w:val="000E570E"/>
    <w:rsid w:val="000F0D11"/>
    <w:rsid w:val="000F4247"/>
    <w:rsid w:val="000F4978"/>
    <w:rsid w:val="000F621F"/>
    <w:rsid w:val="000F65DB"/>
    <w:rsid w:val="0010204B"/>
    <w:rsid w:val="00105847"/>
    <w:rsid w:val="0010776A"/>
    <w:rsid w:val="00107910"/>
    <w:rsid w:val="001151F2"/>
    <w:rsid w:val="00115D92"/>
    <w:rsid w:val="001246E9"/>
    <w:rsid w:val="001255E3"/>
    <w:rsid w:val="0012568F"/>
    <w:rsid w:val="001262D4"/>
    <w:rsid w:val="00130013"/>
    <w:rsid w:val="0013409F"/>
    <w:rsid w:val="00140B3C"/>
    <w:rsid w:val="00141D81"/>
    <w:rsid w:val="0014411B"/>
    <w:rsid w:val="001470B6"/>
    <w:rsid w:val="00151409"/>
    <w:rsid w:val="00152D73"/>
    <w:rsid w:val="001548A8"/>
    <w:rsid w:val="00166EEA"/>
    <w:rsid w:val="0017409F"/>
    <w:rsid w:val="0018180D"/>
    <w:rsid w:val="00181DAE"/>
    <w:rsid w:val="00182764"/>
    <w:rsid w:val="00183AC7"/>
    <w:rsid w:val="00183E5C"/>
    <w:rsid w:val="00184689"/>
    <w:rsid w:val="001858C8"/>
    <w:rsid w:val="001924F2"/>
    <w:rsid w:val="001A12E6"/>
    <w:rsid w:val="001A7113"/>
    <w:rsid w:val="001B425E"/>
    <w:rsid w:val="001B70F1"/>
    <w:rsid w:val="001D541A"/>
    <w:rsid w:val="001D54A7"/>
    <w:rsid w:val="001D6483"/>
    <w:rsid w:val="001E25F1"/>
    <w:rsid w:val="001E31FA"/>
    <w:rsid w:val="001E4003"/>
    <w:rsid w:val="001E4CE2"/>
    <w:rsid w:val="001F028E"/>
    <w:rsid w:val="001F1214"/>
    <w:rsid w:val="001F6458"/>
    <w:rsid w:val="002053AA"/>
    <w:rsid w:val="00205D5B"/>
    <w:rsid w:val="00214C65"/>
    <w:rsid w:val="002174FA"/>
    <w:rsid w:val="0022166D"/>
    <w:rsid w:val="00225C56"/>
    <w:rsid w:val="0022756A"/>
    <w:rsid w:val="00234B8B"/>
    <w:rsid w:val="002432FB"/>
    <w:rsid w:val="002435C8"/>
    <w:rsid w:val="00244E5C"/>
    <w:rsid w:val="00245358"/>
    <w:rsid w:val="0024536F"/>
    <w:rsid w:val="002470AE"/>
    <w:rsid w:val="00250A66"/>
    <w:rsid w:val="00252E10"/>
    <w:rsid w:val="00263F7F"/>
    <w:rsid w:val="00264D34"/>
    <w:rsid w:val="00266C56"/>
    <w:rsid w:val="002679D2"/>
    <w:rsid w:val="00271340"/>
    <w:rsid w:val="00273A79"/>
    <w:rsid w:val="002804A2"/>
    <w:rsid w:val="00287529"/>
    <w:rsid w:val="002879EA"/>
    <w:rsid w:val="00290B08"/>
    <w:rsid w:val="00291846"/>
    <w:rsid w:val="00293409"/>
    <w:rsid w:val="00296AFB"/>
    <w:rsid w:val="002A3718"/>
    <w:rsid w:val="002A4DFB"/>
    <w:rsid w:val="002B09BD"/>
    <w:rsid w:val="002B424E"/>
    <w:rsid w:val="002B5194"/>
    <w:rsid w:val="002B63D0"/>
    <w:rsid w:val="002B709D"/>
    <w:rsid w:val="002B7C7F"/>
    <w:rsid w:val="002C3451"/>
    <w:rsid w:val="002C667E"/>
    <w:rsid w:val="002C75EA"/>
    <w:rsid w:val="002D18A6"/>
    <w:rsid w:val="002D75DC"/>
    <w:rsid w:val="002E0884"/>
    <w:rsid w:val="002E324C"/>
    <w:rsid w:val="002E331F"/>
    <w:rsid w:val="002E566E"/>
    <w:rsid w:val="002E6159"/>
    <w:rsid w:val="002E7CF9"/>
    <w:rsid w:val="002F3479"/>
    <w:rsid w:val="002F6E94"/>
    <w:rsid w:val="003103B7"/>
    <w:rsid w:val="003105DB"/>
    <w:rsid w:val="0031071D"/>
    <w:rsid w:val="00310A65"/>
    <w:rsid w:val="003134D8"/>
    <w:rsid w:val="00317788"/>
    <w:rsid w:val="00317F79"/>
    <w:rsid w:val="0032054B"/>
    <w:rsid w:val="00321A32"/>
    <w:rsid w:val="00322124"/>
    <w:rsid w:val="00324345"/>
    <w:rsid w:val="00324E46"/>
    <w:rsid w:val="00326E53"/>
    <w:rsid w:val="00330C77"/>
    <w:rsid w:val="00331DB0"/>
    <w:rsid w:val="0033536B"/>
    <w:rsid w:val="00336331"/>
    <w:rsid w:val="0033680F"/>
    <w:rsid w:val="00341357"/>
    <w:rsid w:val="00343C72"/>
    <w:rsid w:val="0034586C"/>
    <w:rsid w:val="003470DF"/>
    <w:rsid w:val="0034724E"/>
    <w:rsid w:val="0035312D"/>
    <w:rsid w:val="00356CE4"/>
    <w:rsid w:val="00356FEA"/>
    <w:rsid w:val="003613CD"/>
    <w:rsid w:val="00364CCC"/>
    <w:rsid w:val="00365325"/>
    <w:rsid w:val="00372309"/>
    <w:rsid w:val="00373FA0"/>
    <w:rsid w:val="0037666F"/>
    <w:rsid w:val="00382B7A"/>
    <w:rsid w:val="00384D47"/>
    <w:rsid w:val="00384FFD"/>
    <w:rsid w:val="00391BB6"/>
    <w:rsid w:val="00392373"/>
    <w:rsid w:val="00395529"/>
    <w:rsid w:val="0039745B"/>
    <w:rsid w:val="003A0C02"/>
    <w:rsid w:val="003A0D8E"/>
    <w:rsid w:val="003A2635"/>
    <w:rsid w:val="003A4AE4"/>
    <w:rsid w:val="003A63E2"/>
    <w:rsid w:val="003A71DC"/>
    <w:rsid w:val="003A7BE4"/>
    <w:rsid w:val="003B0DB8"/>
    <w:rsid w:val="003B27BA"/>
    <w:rsid w:val="003B6904"/>
    <w:rsid w:val="003B6B45"/>
    <w:rsid w:val="003B6FDA"/>
    <w:rsid w:val="003C0085"/>
    <w:rsid w:val="003C153D"/>
    <w:rsid w:val="003C1860"/>
    <w:rsid w:val="003C2166"/>
    <w:rsid w:val="003C34D4"/>
    <w:rsid w:val="003C397D"/>
    <w:rsid w:val="003C423F"/>
    <w:rsid w:val="003C4702"/>
    <w:rsid w:val="003D0953"/>
    <w:rsid w:val="003D2A68"/>
    <w:rsid w:val="003D33D8"/>
    <w:rsid w:val="003E121D"/>
    <w:rsid w:val="003E2D5E"/>
    <w:rsid w:val="003E2DE6"/>
    <w:rsid w:val="003E7BC4"/>
    <w:rsid w:val="003F0583"/>
    <w:rsid w:val="003F308F"/>
    <w:rsid w:val="003F4E85"/>
    <w:rsid w:val="003F579D"/>
    <w:rsid w:val="003F5A96"/>
    <w:rsid w:val="003F628F"/>
    <w:rsid w:val="00401E62"/>
    <w:rsid w:val="004033F7"/>
    <w:rsid w:val="00404621"/>
    <w:rsid w:val="0041053F"/>
    <w:rsid w:val="004123B2"/>
    <w:rsid w:val="004161F1"/>
    <w:rsid w:val="0041779C"/>
    <w:rsid w:val="004201B3"/>
    <w:rsid w:val="00420279"/>
    <w:rsid w:val="0042211B"/>
    <w:rsid w:val="004254C1"/>
    <w:rsid w:val="00426D2B"/>
    <w:rsid w:val="00432438"/>
    <w:rsid w:val="004349E1"/>
    <w:rsid w:val="00437EFE"/>
    <w:rsid w:val="00441173"/>
    <w:rsid w:val="00443AB7"/>
    <w:rsid w:val="004443B6"/>
    <w:rsid w:val="004454C7"/>
    <w:rsid w:val="004511A5"/>
    <w:rsid w:val="004512CA"/>
    <w:rsid w:val="00451A91"/>
    <w:rsid w:val="00454365"/>
    <w:rsid w:val="00454C17"/>
    <w:rsid w:val="004630CE"/>
    <w:rsid w:val="00464152"/>
    <w:rsid w:val="00466FBD"/>
    <w:rsid w:val="004675B4"/>
    <w:rsid w:val="00471DF2"/>
    <w:rsid w:val="00473A3C"/>
    <w:rsid w:val="00474C1D"/>
    <w:rsid w:val="004759AE"/>
    <w:rsid w:val="00476192"/>
    <w:rsid w:val="00483DBF"/>
    <w:rsid w:val="00486394"/>
    <w:rsid w:val="00486972"/>
    <w:rsid w:val="004873C9"/>
    <w:rsid w:val="0049198D"/>
    <w:rsid w:val="00491D48"/>
    <w:rsid w:val="004949AD"/>
    <w:rsid w:val="004955F0"/>
    <w:rsid w:val="00497B51"/>
    <w:rsid w:val="00497FB3"/>
    <w:rsid w:val="004A2B21"/>
    <w:rsid w:val="004A42D3"/>
    <w:rsid w:val="004A5012"/>
    <w:rsid w:val="004A63C7"/>
    <w:rsid w:val="004A787A"/>
    <w:rsid w:val="004B1380"/>
    <w:rsid w:val="004B167F"/>
    <w:rsid w:val="004B320C"/>
    <w:rsid w:val="004B5869"/>
    <w:rsid w:val="004B6AF8"/>
    <w:rsid w:val="004B6FA7"/>
    <w:rsid w:val="004B7119"/>
    <w:rsid w:val="004C6F86"/>
    <w:rsid w:val="004D2621"/>
    <w:rsid w:val="004E039E"/>
    <w:rsid w:val="004E447C"/>
    <w:rsid w:val="004E6E6F"/>
    <w:rsid w:val="004E743F"/>
    <w:rsid w:val="004F02D3"/>
    <w:rsid w:val="004F7653"/>
    <w:rsid w:val="00501888"/>
    <w:rsid w:val="00501D94"/>
    <w:rsid w:val="0050630D"/>
    <w:rsid w:val="0051706E"/>
    <w:rsid w:val="00520B54"/>
    <w:rsid w:val="00524F4A"/>
    <w:rsid w:val="00524FE1"/>
    <w:rsid w:val="00525908"/>
    <w:rsid w:val="005270F6"/>
    <w:rsid w:val="00533A37"/>
    <w:rsid w:val="00535165"/>
    <w:rsid w:val="0053577F"/>
    <w:rsid w:val="005359E1"/>
    <w:rsid w:val="00541A91"/>
    <w:rsid w:val="0054392B"/>
    <w:rsid w:val="00551CE2"/>
    <w:rsid w:val="00551DAE"/>
    <w:rsid w:val="0055272C"/>
    <w:rsid w:val="00557AD2"/>
    <w:rsid w:val="00557BF1"/>
    <w:rsid w:val="00560047"/>
    <w:rsid w:val="00561830"/>
    <w:rsid w:val="00561F1C"/>
    <w:rsid w:val="005641EE"/>
    <w:rsid w:val="0056705B"/>
    <w:rsid w:val="005703EA"/>
    <w:rsid w:val="005708ED"/>
    <w:rsid w:val="0057192A"/>
    <w:rsid w:val="00573BAE"/>
    <w:rsid w:val="00575612"/>
    <w:rsid w:val="00582A2C"/>
    <w:rsid w:val="0058481C"/>
    <w:rsid w:val="00584CBA"/>
    <w:rsid w:val="00587509"/>
    <w:rsid w:val="00590826"/>
    <w:rsid w:val="005917E2"/>
    <w:rsid w:val="005933BB"/>
    <w:rsid w:val="00594D2C"/>
    <w:rsid w:val="005960E8"/>
    <w:rsid w:val="005A0E3A"/>
    <w:rsid w:val="005A2585"/>
    <w:rsid w:val="005B0305"/>
    <w:rsid w:val="005B0DB2"/>
    <w:rsid w:val="005B2576"/>
    <w:rsid w:val="005B613F"/>
    <w:rsid w:val="005B6266"/>
    <w:rsid w:val="005B6754"/>
    <w:rsid w:val="005B7B36"/>
    <w:rsid w:val="005C4FF9"/>
    <w:rsid w:val="005C68EC"/>
    <w:rsid w:val="005D213D"/>
    <w:rsid w:val="005D306D"/>
    <w:rsid w:val="005D7361"/>
    <w:rsid w:val="005E035B"/>
    <w:rsid w:val="005E419D"/>
    <w:rsid w:val="005F0EA2"/>
    <w:rsid w:val="005F22FB"/>
    <w:rsid w:val="00603251"/>
    <w:rsid w:val="00615756"/>
    <w:rsid w:val="00617BCD"/>
    <w:rsid w:val="00624768"/>
    <w:rsid w:val="00625180"/>
    <w:rsid w:val="006253F5"/>
    <w:rsid w:val="00626555"/>
    <w:rsid w:val="006330D0"/>
    <w:rsid w:val="00633667"/>
    <w:rsid w:val="0063571C"/>
    <w:rsid w:val="00636368"/>
    <w:rsid w:val="00641418"/>
    <w:rsid w:val="00641B35"/>
    <w:rsid w:val="006458BE"/>
    <w:rsid w:val="0065248E"/>
    <w:rsid w:val="0065363B"/>
    <w:rsid w:val="00660C30"/>
    <w:rsid w:val="00662296"/>
    <w:rsid w:val="00663C67"/>
    <w:rsid w:val="0066462D"/>
    <w:rsid w:val="00665CAA"/>
    <w:rsid w:val="00667E38"/>
    <w:rsid w:val="00670B50"/>
    <w:rsid w:val="00671D70"/>
    <w:rsid w:val="00673CB7"/>
    <w:rsid w:val="0067456A"/>
    <w:rsid w:val="00675650"/>
    <w:rsid w:val="00677107"/>
    <w:rsid w:val="00681A60"/>
    <w:rsid w:val="006825A6"/>
    <w:rsid w:val="00682F1D"/>
    <w:rsid w:val="00695ABA"/>
    <w:rsid w:val="0069768F"/>
    <w:rsid w:val="006A69FA"/>
    <w:rsid w:val="006B0CEB"/>
    <w:rsid w:val="006B1560"/>
    <w:rsid w:val="006B1989"/>
    <w:rsid w:val="006B4FF6"/>
    <w:rsid w:val="006B6F84"/>
    <w:rsid w:val="006B72EB"/>
    <w:rsid w:val="006C11FF"/>
    <w:rsid w:val="006C6C6B"/>
    <w:rsid w:val="006C6FFD"/>
    <w:rsid w:val="006C754F"/>
    <w:rsid w:val="006D0E4E"/>
    <w:rsid w:val="006D20B6"/>
    <w:rsid w:val="006D24DC"/>
    <w:rsid w:val="006D352E"/>
    <w:rsid w:val="006D55CD"/>
    <w:rsid w:val="006E4981"/>
    <w:rsid w:val="006E6DBE"/>
    <w:rsid w:val="006E757D"/>
    <w:rsid w:val="006F159A"/>
    <w:rsid w:val="006F25AD"/>
    <w:rsid w:val="006F3A67"/>
    <w:rsid w:val="006F432B"/>
    <w:rsid w:val="006F5BEB"/>
    <w:rsid w:val="006F708D"/>
    <w:rsid w:val="00702605"/>
    <w:rsid w:val="007051C3"/>
    <w:rsid w:val="00710A58"/>
    <w:rsid w:val="00712413"/>
    <w:rsid w:val="0071346F"/>
    <w:rsid w:val="007144DD"/>
    <w:rsid w:val="0072036A"/>
    <w:rsid w:val="007230EF"/>
    <w:rsid w:val="00723518"/>
    <w:rsid w:val="007240DD"/>
    <w:rsid w:val="00725F9A"/>
    <w:rsid w:val="007277B7"/>
    <w:rsid w:val="00732641"/>
    <w:rsid w:val="00735A39"/>
    <w:rsid w:val="00736709"/>
    <w:rsid w:val="00737CA9"/>
    <w:rsid w:val="00742D34"/>
    <w:rsid w:val="007533FE"/>
    <w:rsid w:val="00755815"/>
    <w:rsid w:val="007562CB"/>
    <w:rsid w:val="00763308"/>
    <w:rsid w:val="00763ECF"/>
    <w:rsid w:val="007730F7"/>
    <w:rsid w:val="00782972"/>
    <w:rsid w:val="007831F3"/>
    <w:rsid w:val="00785269"/>
    <w:rsid w:val="00792766"/>
    <w:rsid w:val="007A2671"/>
    <w:rsid w:val="007A7013"/>
    <w:rsid w:val="007B1100"/>
    <w:rsid w:val="007B4F1C"/>
    <w:rsid w:val="007B5491"/>
    <w:rsid w:val="007C2B25"/>
    <w:rsid w:val="007C30FF"/>
    <w:rsid w:val="007D2D41"/>
    <w:rsid w:val="007D4620"/>
    <w:rsid w:val="007D493F"/>
    <w:rsid w:val="007D5C2C"/>
    <w:rsid w:val="007D7560"/>
    <w:rsid w:val="007E7D14"/>
    <w:rsid w:val="007F0A82"/>
    <w:rsid w:val="007F3F8B"/>
    <w:rsid w:val="007F7229"/>
    <w:rsid w:val="008013FA"/>
    <w:rsid w:val="00803C06"/>
    <w:rsid w:val="00804DEB"/>
    <w:rsid w:val="0080774B"/>
    <w:rsid w:val="008079B1"/>
    <w:rsid w:val="008121CC"/>
    <w:rsid w:val="008215A9"/>
    <w:rsid w:val="00821C4D"/>
    <w:rsid w:val="00822DFF"/>
    <w:rsid w:val="00826298"/>
    <w:rsid w:val="00826EC1"/>
    <w:rsid w:val="00827315"/>
    <w:rsid w:val="00827CEA"/>
    <w:rsid w:val="00830A27"/>
    <w:rsid w:val="00831B8B"/>
    <w:rsid w:val="00831E0D"/>
    <w:rsid w:val="00832F4F"/>
    <w:rsid w:val="00835440"/>
    <w:rsid w:val="0083648E"/>
    <w:rsid w:val="0083727D"/>
    <w:rsid w:val="00841A38"/>
    <w:rsid w:val="00844625"/>
    <w:rsid w:val="00844F25"/>
    <w:rsid w:val="00846530"/>
    <w:rsid w:val="008513AE"/>
    <w:rsid w:val="008525FA"/>
    <w:rsid w:val="00856CFC"/>
    <w:rsid w:val="00857D4A"/>
    <w:rsid w:val="00861012"/>
    <w:rsid w:val="008619B3"/>
    <w:rsid w:val="008667C8"/>
    <w:rsid w:val="00871E79"/>
    <w:rsid w:val="00875A7F"/>
    <w:rsid w:val="00876120"/>
    <w:rsid w:val="008933BA"/>
    <w:rsid w:val="00896508"/>
    <w:rsid w:val="008967D5"/>
    <w:rsid w:val="008A24D0"/>
    <w:rsid w:val="008A5BEB"/>
    <w:rsid w:val="008A7D89"/>
    <w:rsid w:val="008B4711"/>
    <w:rsid w:val="008B6EB4"/>
    <w:rsid w:val="008C2D0C"/>
    <w:rsid w:val="008C5094"/>
    <w:rsid w:val="008D0B4A"/>
    <w:rsid w:val="008D4623"/>
    <w:rsid w:val="008D6103"/>
    <w:rsid w:val="008D640E"/>
    <w:rsid w:val="008E2D04"/>
    <w:rsid w:val="008E4542"/>
    <w:rsid w:val="008F40DF"/>
    <w:rsid w:val="008F65CC"/>
    <w:rsid w:val="00903154"/>
    <w:rsid w:val="00911D66"/>
    <w:rsid w:val="00912B41"/>
    <w:rsid w:val="00920402"/>
    <w:rsid w:val="0092218A"/>
    <w:rsid w:val="00923AA0"/>
    <w:rsid w:val="009264EB"/>
    <w:rsid w:val="009303B4"/>
    <w:rsid w:val="00930AA9"/>
    <w:rsid w:val="00930ACC"/>
    <w:rsid w:val="00931472"/>
    <w:rsid w:val="00935427"/>
    <w:rsid w:val="0093576B"/>
    <w:rsid w:val="00937AC2"/>
    <w:rsid w:val="009418E7"/>
    <w:rsid w:val="00943C3D"/>
    <w:rsid w:val="00944FA3"/>
    <w:rsid w:val="00950D21"/>
    <w:rsid w:val="009538AC"/>
    <w:rsid w:val="0095392E"/>
    <w:rsid w:val="009547A3"/>
    <w:rsid w:val="00956727"/>
    <w:rsid w:val="00961992"/>
    <w:rsid w:val="00963909"/>
    <w:rsid w:val="00970A14"/>
    <w:rsid w:val="00976516"/>
    <w:rsid w:val="00980435"/>
    <w:rsid w:val="00980BED"/>
    <w:rsid w:val="00980CCE"/>
    <w:rsid w:val="00980FC7"/>
    <w:rsid w:val="0098112C"/>
    <w:rsid w:val="0098324A"/>
    <w:rsid w:val="0098498F"/>
    <w:rsid w:val="00985192"/>
    <w:rsid w:val="009856F3"/>
    <w:rsid w:val="00986AA1"/>
    <w:rsid w:val="009928A7"/>
    <w:rsid w:val="0099442D"/>
    <w:rsid w:val="0099649F"/>
    <w:rsid w:val="00996819"/>
    <w:rsid w:val="009A7059"/>
    <w:rsid w:val="009B26F9"/>
    <w:rsid w:val="009B5990"/>
    <w:rsid w:val="009B758B"/>
    <w:rsid w:val="009C203B"/>
    <w:rsid w:val="009C27CC"/>
    <w:rsid w:val="009C512B"/>
    <w:rsid w:val="009C5C43"/>
    <w:rsid w:val="009C7C13"/>
    <w:rsid w:val="009E452C"/>
    <w:rsid w:val="009E7018"/>
    <w:rsid w:val="009F12C6"/>
    <w:rsid w:val="009F1D2B"/>
    <w:rsid w:val="00A00593"/>
    <w:rsid w:val="00A00739"/>
    <w:rsid w:val="00A00AB2"/>
    <w:rsid w:val="00A046FC"/>
    <w:rsid w:val="00A05D55"/>
    <w:rsid w:val="00A0742A"/>
    <w:rsid w:val="00A11B7D"/>
    <w:rsid w:val="00A12378"/>
    <w:rsid w:val="00A177E9"/>
    <w:rsid w:val="00A20D82"/>
    <w:rsid w:val="00A2143F"/>
    <w:rsid w:val="00A2358E"/>
    <w:rsid w:val="00A2663B"/>
    <w:rsid w:val="00A2726B"/>
    <w:rsid w:val="00A279D0"/>
    <w:rsid w:val="00A30238"/>
    <w:rsid w:val="00A305D3"/>
    <w:rsid w:val="00A30A84"/>
    <w:rsid w:val="00A35B1A"/>
    <w:rsid w:val="00A36150"/>
    <w:rsid w:val="00A40733"/>
    <w:rsid w:val="00A42678"/>
    <w:rsid w:val="00A43CC3"/>
    <w:rsid w:val="00A55031"/>
    <w:rsid w:val="00A61849"/>
    <w:rsid w:val="00A678E4"/>
    <w:rsid w:val="00A71361"/>
    <w:rsid w:val="00A71D3C"/>
    <w:rsid w:val="00A73A2A"/>
    <w:rsid w:val="00A8032A"/>
    <w:rsid w:val="00A80E0E"/>
    <w:rsid w:val="00A81645"/>
    <w:rsid w:val="00A8180D"/>
    <w:rsid w:val="00A8501E"/>
    <w:rsid w:val="00A851CC"/>
    <w:rsid w:val="00A87470"/>
    <w:rsid w:val="00A90EA0"/>
    <w:rsid w:val="00A91E3A"/>
    <w:rsid w:val="00AA0011"/>
    <w:rsid w:val="00AA4942"/>
    <w:rsid w:val="00AC0DEF"/>
    <w:rsid w:val="00AC2885"/>
    <w:rsid w:val="00AC4FAF"/>
    <w:rsid w:val="00AD00CD"/>
    <w:rsid w:val="00AD4EF2"/>
    <w:rsid w:val="00AE0981"/>
    <w:rsid w:val="00AE11B5"/>
    <w:rsid w:val="00AE38FC"/>
    <w:rsid w:val="00AE3C58"/>
    <w:rsid w:val="00AE4E6E"/>
    <w:rsid w:val="00AE6110"/>
    <w:rsid w:val="00AE7E9F"/>
    <w:rsid w:val="00AF0054"/>
    <w:rsid w:val="00AF0306"/>
    <w:rsid w:val="00AF2E35"/>
    <w:rsid w:val="00AF5E9E"/>
    <w:rsid w:val="00B03697"/>
    <w:rsid w:val="00B05B66"/>
    <w:rsid w:val="00B068F7"/>
    <w:rsid w:val="00B11B58"/>
    <w:rsid w:val="00B1386A"/>
    <w:rsid w:val="00B16302"/>
    <w:rsid w:val="00B247C1"/>
    <w:rsid w:val="00B24E04"/>
    <w:rsid w:val="00B31941"/>
    <w:rsid w:val="00B3571B"/>
    <w:rsid w:val="00B35E78"/>
    <w:rsid w:val="00B41927"/>
    <w:rsid w:val="00B46245"/>
    <w:rsid w:val="00B4695C"/>
    <w:rsid w:val="00B47891"/>
    <w:rsid w:val="00B47F65"/>
    <w:rsid w:val="00B50CD6"/>
    <w:rsid w:val="00B52FE8"/>
    <w:rsid w:val="00B53EFF"/>
    <w:rsid w:val="00B569E9"/>
    <w:rsid w:val="00B6030A"/>
    <w:rsid w:val="00B609E2"/>
    <w:rsid w:val="00B61E16"/>
    <w:rsid w:val="00B6257E"/>
    <w:rsid w:val="00B64717"/>
    <w:rsid w:val="00B71AD5"/>
    <w:rsid w:val="00B80867"/>
    <w:rsid w:val="00B86556"/>
    <w:rsid w:val="00B9076F"/>
    <w:rsid w:val="00B90A6B"/>
    <w:rsid w:val="00B913CE"/>
    <w:rsid w:val="00B92003"/>
    <w:rsid w:val="00B921EB"/>
    <w:rsid w:val="00B942FB"/>
    <w:rsid w:val="00B946CC"/>
    <w:rsid w:val="00B94C00"/>
    <w:rsid w:val="00B96DB1"/>
    <w:rsid w:val="00BA0B47"/>
    <w:rsid w:val="00BA261E"/>
    <w:rsid w:val="00BA3C95"/>
    <w:rsid w:val="00BA44C4"/>
    <w:rsid w:val="00BA572D"/>
    <w:rsid w:val="00BB02B3"/>
    <w:rsid w:val="00BB2804"/>
    <w:rsid w:val="00BB5E7B"/>
    <w:rsid w:val="00BB7F90"/>
    <w:rsid w:val="00BC01D0"/>
    <w:rsid w:val="00BC060B"/>
    <w:rsid w:val="00BC490D"/>
    <w:rsid w:val="00BC55B3"/>
    <w:rsid w:val="00BD6D4C"/>
    <w:rsid w:val="00BD7CDC"/>
    <w:rsid w:val="00BD7D0A"/>
    <w:rsid w:val="00BF0329"/>
    <w:rsid w:val="00BF12EF"/>
    <w:rsid w:val="00BF16C9"/>
    <w:rsid w:val="00BF2729"/>
    <w:rsid w:val="00BF5289"/>
    <w:rsid w:val="00C00518"/>
    <w:rsid w:val="00C04E2E"/>
    <w:rsid w:val="00C168F1"/>
    <w:rsid w:val="00C17481"/>
    <w:rsid w:val="00C267D4"/>
    <w:rsid w:val="00C3102E"/>
    <w:rsid w:val="00C32D1F"/>
    <w:rsid w:val="00C35925"/>
    <w:rsid w:val="00C35AAA"/>
    <w:rsid w:val="00C36962"/>
    <w:rsid w:val="00C378B8"/>
    <w:rsid w:val="00C40D9D"/>
    <w:rsid w:val="00C4436B"/>
    <w:rsid w:val="00C47E85"/>
    <w:rsid w:val="00C5048A"/>
    <w:rsid w:val="00C52392"/>
    <w:rsid w:val="00C53F8F"/>
    <w:rsid w:val="00C56E72"/>
    <w:rsid w:val="00C6194D"/>
    <w:rsid w:val="00C63085"/>
    <w:rsid w:val="00C65606"/>
    <w:rsid w:val="00C71C3D"/>
    <w:rsid w:val="00C73F81"/>
    <w:rsid w:val="00C74923"/>
    <w:rsid w:val="00C760FE"/>
    <w:rsid w:val="00C80188"/>
    <w:rsid w:val="00C85340"/>
    <w:rsid w:val="00C87AA2"/>
    <w:rsid w:val="00C91F08"/>
    <w:rsid w:val="00C92311"/>
    <w:rsid w:val="00C92EA4"/>
    <w:rsid w:val="00C9705E"/>
    <w:rsid w:val="00CA011A"/>
    <w:rsid w:val="00CB211E"/>
    <w:rsid w:val="00CB44B8"/>
    <w:rsid w:val="00CC21C0"/>
    <w:rsid w:val="00CE1A70"/>
    <w:rsid w:val="00CE2A4A"/>
    <w:rsid w:val="00CE689F"/>
    <w:rsid w:val="00CF081D"/>
    <w:rsid w:val="00CF08E0"/>
    <w:rsid w:val="00CF0CC0"/>
    <w:rsid w:val="00CF21E2"/>
    <w:rsid w:val="00CF295C"/>
    <w:rsid w:val="00CF312F"/>
    <w:rsid w:val="00CF3D0A"/>
    <w:rsid w:val="00CF5F74"/>
    <w:rsid w:val="00CF6191"/>
    <w:rsid w:val="00CF6A2D"/>
    <w:rsid w:val="00D06B7D"/>
    <w:rsid w:val="00D07129"/>
    <w:rsid w:val="00D23FDB"/>
    <w:rsid w:val="00D365A9"/>
    <w:rsid w:val="00D37260"/>
    <w:rsid w:val="00D374A3"/>
    <w:rsid w:val="00D37598"/>
    <w:rsid w:val="00D37DFA"/>
    <w:rsid w:val="00D41FA4"/>
    <w:rsid w:val="00D45D60"/>
    <w:rsid w:val="00D50AC5"/>
    <w:rsid w:val="00D5646D"/>
    <w:rsid w:val="00D567FF"/>
    <w:rsid w:val="00D615CE"/>
    <w:rsid w:val="00D74590"/>
    <w:rsid w:val="00D7670F"/>
    <w:rsid w:val="00D774A1"/>
    <w:rsid w:val="00D85430"/>
    <w:rsid w:val="00D86507"/>
    <w:rsid w:val="00D9186C"/>
    <w:rsid w:val="00D94B97"/>
    <w:rsid w:val="00D9607A"/>
    <w:rsid w:val="00D966CA"/>
    <w:rsid w:val="00D970B0"/>
    <w:rsid w:val="00DA0CD7"/>
    <w:rsid w:val="00DA2D32"/>
    <w:rsid w:val="00DA39EA"/>
    <w:rsid w:val="00DA5EBB"/>
    <w:rsid w:val="00DA7930"/>
    <w:rsid w:val="00DB01D4"/>
    <w:rsid w:val="00DB2195"/>
    <w:rsid w:val="00DB5677"/>
    <w:rsid w:val="00DB79F0"/>
    <w:rsid w:val="00DC1021"/>
    <w:rsid w:val="00DC4A7C"/>
    <w:rsid w:val="00DD0081"/>
    <w:rsid w:val="00DD18F9"/>
    <w:rsid w:val="00DD7A99"/>
    <w:rsid w:val="00DE0834"/>
    <w:rsid w:val="00DE0A77"/>
    <w:rsid w:val="00DE37A8"/>
    <w:rsid w:val="00DE5AA2"/>
    <w:rsid w:val="00DE7400"/>
    <w:rsid w:val="00DF0897"/>
    <w:rsid w:val="00DF2145"/>
    <w:rsid w:val="00DF3593"/>
    <w:rsid w:val="00E01601"/>
    <w:rsid w:val="00E04CF6"/>
    <w:rsid w:val="00E060BF"/>
    <w:rsid w:val="00E149A6"/>
    <w:rsid w:val="00E157AA"/>
    <w:rsid w:val="00E1674F"/>
    <w:rsid w:val="00E231F6"/>
    <w:rsid w:val="00E24814"/>
    <w:rsid w:val="00E25149"/>
    <w:rsid w:val="00E307D9"/>
    <w:rsid w:val="00E35F2B"/>
    <w:rsid w:val="00E37875"/>
    <w:rsid w:val="00E37F77"/>
    <w:rsid w:val="00E44073"/>
    <w:rsid w:val="00E45114"/>
    <w:rsid w:val="00E46445"/>
    <w:rsid w:val="00E466B2"/>
    <w:rsid w:val="00E46870"/>
    <w:rsid w:val="00E52632"/>
    <w:rsid w:val="00E53ABC"/>
    <w:rsid w:val="00E54415"/>
    <w:rsid w:val="00E6206D"/>
    <w:rsid w:val="00E64DB4"/>
    <w:rsid w:val="00E665EB"/>
    <w:rsid w:val="00E66C1F"/>
    <w:rsid w:val="00E70EBC"/>
    <w:rsid w:val="00E722E5"/>
    <w:rsid w:val="00E749F1"/>
    <w:rsid w:val="00E757A8"/>
    <w:rsid w:val="00E77913"/>
    <w:rsid w:val="00E85BDD"/>
    <w:rsid w:val="00E85F7B"/>
    <w:rsid w:val="00E92D14"/>
    <w:rsid w:val="00E9366C"/>
    <w:rsid w:val="00E97E83"/>
    <w:rsid w:val="00EA0077"/>
    <w:rsid w:val="00EA6B5E"/>
    <w:rsid w:val="00EA6ECD"/>
    <w:rsid w:val="00EA7B4B"/>
    <w:rsid w:val="00EA7CD9"/>
    <w:rsid w:val="00EB0EAE"/>
    <w:rsid w:val="00EB5FB4"/>
    <w:rsid w:val="00EB68FF"/>
    <w:rsid w:val="00EB7A26"/>
    <w:rsid w:val="00EC1C06"/>
    <w:rsid w:val="00EC7C30"/>
    <w:rsid w:val="00ED00B1"/>
    <w:rsid w:val="00ED09F2"/>
    <w:rsid w:val="00ED36AC"/>
    <w:rsid w:val="00ED4577"/>
    <w:rsid w:val="00ED4ED1"/>
    <w:rsid w:val="00ED62AC"/>
    <w:rsid w:val="00EE0368"/>
    <w:rsid w:val="00EE040C"/>
    <w:rsid w:val="00EE262D"/>
    <w:rsid w:val="00EE52F8"/>
    <w:rsid w:val="00EF1BEB"/>
    <w:rsid w:val="00F03447"/>
    <w:rsid w:val="00F03627"/>
    <w:rsid w:val="00F04A2A"/>
    <w:rsid w:val="00F0534B"/>
    <w:rsid w:val="00F0633F"/>
    <w:rsid w:val="00F07F1B"/>
    <w:rsid w:val="00F104A8"/>
    <w:rsid w:val="00F1531B"/>
    <w:rsid w:val="00F207F7"/>
    <w:rsid w:val="00F20BCD"/>
    <w:rsid w:val="00F219B9"/>
    <w:rsid w:val="00F3472D"/>
    <w:rsid w:val="00F35833"/>
    <w:rsid w:val="00F378C8"/>
    <w:rsid w:val="00F417E0"/>
    <w:rsid w:val="00F462C0"/>
    <w:rsid w:val="00F46B93"/>
    <w:rsid w:val="00F46E32"/>
    <w:rsid w:val="00F47846"/>
    <w:rsid w:val="00F504FA"/>
    <w:rsid w:val="00F51814"/>
    <w:rsid w:val="00F51DDA"/>
    <w:rsid w:val="00F52697"/>
    <w:rsid w:val="00F52828"/>
    <w:rsid w:val="00F60CA3"/>
    <w:rsid w:val="00F61558"/>
    <w:rsid w:val="00F62607"/>
    <w:rsid w:val="00F6405E"/>
    <w:rsid w:val="00F64CAC"/>
    <w:rsid w:val="00F708E0"/>
    <w:rsid w:val="00F723B2"/>
    <w:rsid w:val="00F72591"/>
    <w:rsid w:val="00F74007"/>
    <w:rsid w:val="00F8019A"/>
    <w:rsid w:val="00F81F6C"/>
    <w:rsid w:val="00F85D5A"/>
    <w:rsid w:val="00F91008"/>
    <w:rsid w:val="00F938B7"/>
    <w:rsid w:val="00F959AF"/>
    <w:rsid w:val="00F96F81"/>
    <w:rsid w:val="00FB124E"/>
    <w:rsid w:val="00FB13FD"/>
    <w:rsid w:val="00FB5D13"/>
    <w:rsid w:val="00FB75AD"/>
    <w:rsid w:val="00FC09B2"/>
    <w:rsid w:val="00FC3924"/>
    <w:rsid w:val="00FD2654"/>
    <w:rsid w:val="00FD391C"/>
    <w:rsid w:val="00FD3993"/>
    <w:rsid w:val="00FD4A72"/>
    <w:rsid w:val="00FE11BE"/>
    <w:rsid w:val="00FE45CF"/>
    <w:rsid w:val="00FF384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B1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1F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E2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A12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endnote text"/>
    <w:basedOn w:val="a"/>
    <w:link w:val="ab"/>
    <w:rsid w:val="00ED36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ED36AC"/>
  </w:style>
  <w:style w:type="character" w:styleId="ac">
    <w:name w:val="endnote reference"/>
    <w:basedOn w:val="a0"/>
    <w:rsid w:val="00ED36AC"/>
    <w:rPr>
      <w:vertAlign w:val="superscript"/>
    </w:rPr>
  </w:style>
  <w:style w:type="character" w:styleId="ad">
    <w:name w:val="FollowedHyperlink"/>
    <w:basedOn w:val="a0"/>
    <w:rsid w:val="0018180D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6C6FF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C6FFD"/>
  </w:style>
  <w:style w:type="character" w:styleId="af0">
    <w:name w:val="footnote reference"/>
    <w:basedOn w:val="a0"/>
    <w:rsid w:val="006C6FFD"/>
    <w:rPr>
      <w:vertAlign w:val="superscript"/>
    </w:rPr>
  </w:style>
  <w:style w:type="paragraph" w:styleId="af1">
    <w:name w:val="footer"/>
    <w:basedOn w:val="a"/>
    <w:link w:val="af2"/>
    <w:rsid w:val="00B920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92003"/>
    <w:rPr>
      <w:sz w:val="28"/>
      <w:szCs w:val="28"/>
    </w:rPr>
  </w:style>
  <w:style w:type="paragraph" w:styleId="af3">
    <w:name w:val="No Spacing"/>
    <w:uiPriority w:val="1"/>
    <w:qFormat/>
    <w:rsid w:val="005B7B36"/>
    <w:pPr>
      <w:autoSpaceDE w:val="0"/>
      <w:autoSpaceDN w:val="0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45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regiontatarsk.nso.ru/page/61" TargetMode="External"/><Relationship Id="rId18" Type="http://schemas.openxmlformats.org/officeDocument/2006/relationships/hyperlink" Target="http://regiontatarsk.nso.ru/page/1031" TargetMode="External"/><Relationship Id="rId26" Type="http://schemas.openxmlformats.org/officeDocument/2006/relationships/hyperlink" Target="http://regiontatarsk.nso.ru/page/20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regiontatarsk.nso.ru/page/1031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dem.nso.ru/bills;jsessionid=25B2E580A30239367041E35EFD8EDDA" TargetMode="External"/><Relationship Id="rId17" Type="http://schemas.openxmlformats.org/officeDocument/2006/relationships/hyperlink" Target="http://regiontatarsk.nso.ru/page/1031" TargetMode="External"/><Relationship Id="rId25" Type="http://schemas.openxmlformats.org/officeDocument/2006/relationships/hyperlink" Target="http://regiontatarsk.nso.ru/page/103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giontatarsk.nso.ru/page/1031" TargetMode="External"/><Relationship Id="rId20" Type="http://schemas.openxmlformats.org/officeDocument/2006/relationships/hyperlink" Target="http://regiontatarsk.nso.ru/page/1031" TargetMode="External"/><Relationship Id="rId29" Type="http://schemas.openxmlformats.org/officeDocument/2006/relationships/hyperlink" Target="http://regiontatarsk.nso.ru/page/19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regiontatarsk.nso.ru/page/1031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regiontatarsk.nso.ru/page/61" TargetMode="External"/><Relationship Id="rId23" Type="http://schemas.openxmlformats.org/officeDocument/2006/relationships/hyperlink" Target="http://regiontatarsk.nso.ru/page/1031" TargetMode="External"/><Relationship Id="rId28" Type="http://schemas.openxmlformats.org/officeDocument/2006/relationships/hyperlink" Target="http://regiontatarsk.nso.ru/page/264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regiontatarsk.nso.ru/page/103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em.nso.ru/bills;jsessionid=25B2E580A30239367041E35EFD8EDDA" TargetMode="External"/><Relationship Id="rId22" Type="http://schemas.openxmlformats.org/officeDocument/2006/relationships/hyperlink" Target="http://regiontatarsk.nso.ru/page/1031" TargetMode="External"/><Relationship Id="rId27" Type="http://schemas.openxmlformats.org/officeDocument/2006/relationships/hyperlink" Target="http://regiontatarsk.nso.ru/page/1031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4F3FF0687A14E99717E641EACD0B2" ma:contentTypeVersion="2" ma:contentTypeDescription="Создание документа." ma:contentTypeScope="" ma:versionID="2e5860682b2f79af7bc45cfcf7a153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02bf603f7f487b38b51d4804117d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816304-1129-4C4A-8242-78FA65F953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9B2315-F0DA-4BD4-859C-15D6AEC9E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2D0C2-54CE-41CB-80AF-97CDBFAA9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7580C-5800-498D-9F0D-EC9CD322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</Template>
  <TotalTime>0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10300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mailto:mineconom@obladm.nso.ru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chln</dc:creator>
  <cp:lastModifiedBy>Татьяна</cp:lastModifiedBy>
  <cp:revision>2</cp:revision>
  <cp:lastPrinted>2019-10-15T08:48:00Z</cp:lastPrinted>
  <dcterms:created xsi:type="dcterms:W3CDTF">2019-12-23T05:16:00Z</dcterms:created>
  <dcterms:modified xsi:type="dcterms:W3CDTF">2019-12-23T05:16:00Z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0x010100EDB4F3FF0687A14E99717E641EACD0B2</vt:lpwstr>
  </property>
</Properties>
</file>