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C0" w:rsidRDefault="00B102C0" w:rsidP="00B102C0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p w:rsidR="00B102C0" w:rsidRDefault="00821752" w:rsidP="005A11F6">
      <w:pPr>
        <w:pStyle w:val="1"/>
        <w:ind w:left="0"/>
        <w:jc w:val="center"/>
        <w:rPr>
          <w:sz w:val="24"/>
          <w:szCs w:val="24"/>
        </w:rPr>
      </w:pPr>
      <w:r w:rsidRPr="00F62059">
        <w:rPr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 o:ole="">
            <v:imagedata r:id="rId7" o:title=""/>
          </v:shape>
          <o:OLEObject Type="Embed" ProgID="MSPhotoEd.3" ShapeID="_x0000_i1025" DrawAspect="Content" ObjectID="_1747635460" r:id="rId8"/>
        </w:object>
      </w:r>
    </w:p>
    <w:p w:rsidR="00B102C0" w:rsidRPr="00570370" w:rsidRDefault="00B102C0" w:rsidP="00821752">
      <w:pPr>
        <w:spacing w:after="0" w:line="240" w:lineRule="auto"/>
        <w:jc w:val="center"/>
      </w:pPr>
    </w:p>
    <w:p w:rsidR="00B102C0" w:rsidRDefault="00254EAF" w:rsidP="00821752">
      <w:pPr>
        <w:spacing w:after="0" w:line="240" w:lineRule="auto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</w:t>
      </w:r>
      <w:r w:rsidR="00B102C0">
        <w:rPr>
          <w:b/>
          <w:szCs w:val="28"/>
        </w:rPr>
        <w:t xml:space="preserve">АДМИНИСТРАЦИЯ </w:t>
      </w:r>
    </w:p>
    <w:p w:rsidR="00B102C0" w:rsidRDefault="00B102C0" w:rsidP="0082175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ТАТАРСКОГО МУНИЦИПАЛЬНОГО РАЙОНА</w:t>
      </w:r>
    </w:p>
    <w:p w:rsidR="00B102C0" w:rsidRDefault="00B102C0" w:rsidP="0082175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B102C0" w:rsidRDefault="00B102C0" w:rsidP="00821752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br/>
        <w:t>ПОСТАНОВЛЕНИЕ</w:t>
      </w:r>
    </w:p>
    <w:p w:rsidR="00B102C0" w:rsidRDefault="00B102C0" w:rsidP="00821752">
      <w:pPr>
        <w:spacing w:after="0" w:line="240" w:lineRule="auto"/>
        <w:jc w:val="center"/>
        <w:rPr>
          <w:b/>
          <w:szCs w:val="28"/>
        </w:rPr>
      </w:pPr>
    </w:p>
    <w:p w:rsidR="00B102C0" w:rsidRDefault="00B102C0" w:rsidP="00821752">
      <w:pPr>
        <w:spacing w:after="0" w:line="240" w:lineRule="auto"/>
        <w:ind w:hanging="10"/>
        <w:rPr>
          <w:szCs w:val="28"/>
        </w:rPr>
      </w:pPr>
      <w:r>
        <w:rPr>
          <w:szCs w:val="28"/>
        </w:rPr>
        <w:t xml:space="preserve">   </w:t>
      </w:r>
      <w:r w:rsidR="009F4A00">
        <w:rPr>
          <w:szCs w:val="28"/>
        </w:rPr>
        <w:t>от 06.06.2023 г.</w:t>
      </w:r>
      <w:r>
        <w:rPr>
          <w:szCs w:val="28"/>
        </w:rPr>
        <w:t xml:space="preserve">                           </w:t>
      </w:r>
      <w:r w:rsidRPr="00DA2AA9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="00821752">
        <w:rPr>
          <w:szCs w:val="28"/>
        </w:rPr>
        <w:t xml:space="preserve">                                   </w:t>
      </w:r>
      <w:r>
        <w:rPr>
          <w:szCs w:val="28"/>
        </w:rPr>
        <w:t xml:space="preserve">      </w:t>
      </w:r>
      <w:r w:rsidRPr="00DA2AA9">
        <w:rPr>
          <w:szCs w:val="28"/>
        </w:rPr>
        <w:t>№</w:t>
      </w:r>
      <w:r w:rsidR="009F4A00">
        <w:rPr>
          <w:szCs w:val="28"/>
        </w:rPr>
        <w:t xml:space="preserve"> 310</w:t>
      </w:r>
    </w:p>
    <w:p w:rsidR="00B102C0" w:rsidRDefault="00821752" w:rsidP="00821752">
      <w:pPr>
        <w:spacing w:after="0" w:line="240" w:lineRule="auto"/>
        <w:ind w:hanging="10"/>
        <w:jc w:val="center"/>
        <w:rPr>
          <w:szCs w:val="28"/>
        </w:rPr>
      </w:pPr>
      <w:r>
        <w:rPr>
          <w:szCs w:val="28"/>
        </w:rPr>
        <w:t>г. Татарск</w:t>
      </w:r>
    </w:p>
    <w:p w:rsidR="00B102C0" w:rsidRDefault="004B6C7F" w:rsidP="00821752">
      <w:pPr>
        <w:tabs>
          <w:tab w:val="center" w:pos="3164"/>
          <w:tab w:val="center" w:pos="5475"/>
        </w:tabs>
        <w:spacing w:after="0" w:line="240" w:lineRule="auto"/>
        <w:ind w:left="0" w:right="0" w:firstLine="0"/>
        <w:jc w:val="left"/>
        <w:rPr>
          <w:sz w:val="30"/>
        </w:rPr>
      </w:pPr>
      <w:r>
        <w:rPr>
          <w:sz w:val="30"/>
        </w:rPr>
        <w:tab/>
      </w:r>
    </w:p>
    <w:p w:rsidR="00BD37F1" w:rsidRDefault="004B6C7F">
      <w:pPr>
        <w:spacing w:after="12" w:line="239" w:lineRule="auto"/>
        <w:ind w:left="84" w:right="74" w:hanging="10"/>
        <w:jc w:val="center"/>
      </w:pPr>
      <w:r>
        <w:t>Об утверждении Порядка организации мониторинга автономных дымовых пожарных извещателей на объектах, расположенных на территории</w:t>
      </w:r>
    </w:p>
    <w:p w:rsidR="00BD37F1" w:rsidRDefault="004B6C7F">
      <w:pPr>
        <w:spacing w:after="306" w:line="239" w:lineRule="auto"/>
        <w:ind w:left="84" w:right="50" w:hanging="10"/>
        <w:jc w:val="center"/>
      </w:pPr>
      <w:r>
        <w:t>Татарского муниципального района Новосибирской области, в котор</w:t>
      </w:r>
      <w:r w:rsidR="008B7848">
        <w:t>ых проживает социально незащищенная категория граждан</w:t>
      </w:r>
    </w:p>
    <w:p w:rsidR="00BD37F1" w:rsidRDefault="004B6C7F">
      <w:pPr>
        <w:spacing w:after="2" w:line="238" w:lineRule="auto"/>
        <w:ind w:left="76" w:right="-1" w:firstLine="69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7078170</wp:posOffset>
            </wp:positionH>
            <wp:positionV relativeFrom="page">
              <wp:posOffset>9170344</wp:posOffset>
            </wp:positionV>
            <wp:extent cx="21338" cy="18293"/>
            <wp:effectExtent l="0" t="0" r="0" b="0"/>
            <wp:wrapSquare wrapText="bothSides"/>
            <wp:docPr id="3207" name="Picture 3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7" name="Picture 32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соответствии с Постановлением администрации Татарского муниципального района Новосибирской области от 11.11.2021 №561 «Об утверждении муниципальной программы «Защиты населения и территорий от чрезвычайных ситуаций, обеспечение пожарной безопасности и безопасности людей на водных объектах на территории </w:t>
      </w:r>
      <w:r w:rsidRPr="00A51E6E">
        <w:t>Татарского муниципального района Новосибирской области на 2022-2026</w:t>
      </w:r>
      <w:r>
        <w:t xml:space="preserve"> годы»,</w:t>
      </w:r>
      <w:r w:rsidR="00A51E6E">
        <w:t xml:space="preserve"> методически</w:t>
      </w:r>
      <w:r w:rsidR="00821752">
        <w:t>ми</w:t>
      </w:r>
      <w:r w:rsidR="00A51E6E">
        <w:t xml:space="preserve"> рекомендаци</w:t>
      </w:r>
      <w:r w:rsidR="00821752">
        <w:t>ями</w:t>
      </w:r>
      <w:r w:rsidR="008B7848" w:rsidRPr="008B7848">
        <w:t xml:space="preserve"> </w:t>
      </w:r>
      <w:r w:rsidR="008B7848">
        <w:t>от 23.03.2021 года №1458-02-09/21</w:t>
      </w:r>
      <w:r w:rsidR="00FB4DAA">
        <w:t xml:space="preserve"> «О порядке мониторинга и контроля срабатывания АДПИ</w:t>
      </w:r>
      <w:r w:rsidR="00165950">
        <w:t>, установленных на объектах Новосибирской области, в которых проживают многодетное семьи</w:t>
      </w:r>
      <w:r w:rsidR="00FB4DAA">
        <w:t xml:space="preserve">, </w:t>
      </w:r>
      <w:r w:rsidR="00165950">
        <w:t xml:space="preserve">а </w:t>
      </w:r>
      <w:r w:rsidR="00FB4DAA">
        <w:t xml:space="preserve"> </w:t>
      </w:r>
      <w:r w:rsidR="00165950">
        <w:t>также  малоподвижные одинокие пенсионеры и инвалиды</w:t>
      </w:r>
      <w:r w:rsidR="00FB4DAA">
        <w:t>»</w:t>
      </w:r>
      <w:r w:rsidR="00821752">
        <w:t>,</w:t>
      </w:r>
      <w:r w:rsidR="00165950">
        <w:t xml:space="preserve"> разработанны</w:t>
      </w:r>
      <w:r w:rsidR="00821752">
        <w:t>ми</w:t>
      </w:r>
      <w:r w:rsidR="00165950">
        <w:t xml:space="preserve"> МЖКХиЭ НСО</w:t>
      </w:r>
      <w:r w:rsidR="00185B35">
        <w:t xml:space="preserve">, </w:t>
      </w:r>
      <w:r>
        <w:t xml:space="preserve">в целях повышения эффективности принимаемых мер по обеспечению пожарной безопасности и предупреждению гибели людей на пожарах, администрация </w:t>
      </w:r>
      <w:r w:rsidR="00254EAF">
        <w:t xml:space="preserve">Татарского </w:t>
      </w:r>
      <w:r>
        <w:t xml:space="preserve">муниципального района Новосибирской области </w:t>
      </w:r>
      <w:r w:rsidRPr="008B7848">
        <w:t>ПОСТАНОВЛЯЕТ:</w:t>
      </w:r>
    </w:p>
    <w:p w:rsidR="00D41734" w:rsidRDefault="004B6C7F" w:rsidP="00D41734">
      <w:pPr>
        <w:pStyle w:val="a6"/>
        <w:numPr>
          <w:ilvl w:val="0"/>
          <w:numId w:val="15"/>
        </w:numPr>
        <w:tabs>
          <w:tab w:val="left" w:pos="851"/>
        </w:tabs>
        <w:spacing w:after="2" w:line="238" w:lineRule="auto"/>
        <w:ind w:left="0" w:right="-1" w:firstLine="709"/>
      </w:pPr>
      <w:r w:rsidRPr="00A51E6E">
        <w:t>Возложить обязанности по организации мониторинга автономных дымовых пожарных извещателей на объектах, расположенных на территории Татарского муниципального района Новосибирской области, в которых прожива</w:t>
      </w:r>
      <w:r w:rsidR="008B7848">
        <w:t>е</w:t>
      </w:r>
      <w:r w:rsidRPr="00A51E6E">
        <w:t xml:space="preserve">т </w:t>
      </w:r>
      <w:r w:rsidR="008B7848">
        <w:t>социально незащищенная категория граждан</w:t>
      </w:r>
      <w:r w:rsidR="00D41734">
        <w:t xml:space="preserve">, </w:t>
      </w:r>
      <w:r w:rsidRPr="00A51E6E">
        <w:t>на муниципальное казённое учреждение «Управление хозяйственной службы Татарского района».</w:t>
      </w:r>
      <w:r w:rsidRPr="00A51E6E">
        <w:rPr>
          <w:noProof/>
        </w:rPr>
        <w:drawing>
          <wp:inline distT="0" distB="0" distL="0" distR="0">
            <wp:extent cx="3048" cy="3048"/>
            <wp:effectExtent l="0" t="0" r="0" b="0"/>
            <wp:docPr id="3206" name="Picture 3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6" name="Picture 320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734" w:rsidRDefault="004B6C7F" w:rsidP="00D41734">
      <w:pPr>
        <w:pStyle w:val="a6"/>
        <w:numPr>
          <w:ilvl w:val="0"/>
          <w:numId w:val="15"/>
        </w:numPr>
        <w:tabs>
          <w:tab w:val="left" w:pos="851"/>
        </w:tabs>
        <w:spacing w:after="2" w:line="238" w:lineRule="auto"/>
        <w:ind w:left="0" w:right="-1" w:firstLine="557"/>
      </w:pPr>
      <w:r>
        <w:t>Возложить обязанности по уче</w:t>
      </w:r>
      <w:r w:rsidR="00D41734">
        <w:t xml:space="preserve">ту социально </w:t>
      </w:r>
      <w:r>
        <w:t xml:space="preserve">незащищенной категории граждан и мест их проживания, которым необходимо установить автономные дымовые пожарные </w:t>
      </w:r>
      <w:r w:rsidR="00202129">
        <w:t>извещатели</w:t>
      </w:r>
      <w:r w:rsidR="00D41734">
        <w:t>,</w:t>
      </w:r>
      <w:r>
        <w:t xml:space="preserve"> на муниципальное бюджетное учреждение «Комплексный центр социального обслуживания населения со стационаром престарелых </w:t>
      </w:r>
      <w:r w:rsidR="00254EAF">
        <w:t>граждан и инвалидов» Татарского</w:t>
      </w:r>
      <w:r w:rsidR="0019098F">
        <w:t xml:space="preserve"> </w:t>
      </w:r>
      <w:r w:rsidR="00254EAF">
        <w:t xml:space="preserve">района </w:t>
      </w:r>
      <w:r>
        <w:t xml:space="preserve">Новосибирской области </w:t>
      </w:r>
      <w:r w:rsidR="00254EAF">
        <w:t xml:space="preserve">и отдел организации социального обслуживания </w:t>
      </w:r>
      <w:r>
        <w:t xml:space="preserve">населения </w:t>
      </w:r>
      <w:r w:rsidR="006D5456">
        <w:rPr>
          <w:noProof/>
        </w:rPr>
        <w:t xml:space="preserve">администрации </w:t>
      </w:r>
      <w:r w:rsidRPr="006D5456">
        <w:t>Татарского</w:t>
      </w:r>
      <w:r w:rsidR="006D5456" w:rsidRPr="006D5456">
        <w:t xml:space="preserve"> муниципального </w:t>
      </w:r>
      <w:r w:rsidRPr="006D5456">
        <w:t>района</w:t>
      </w:r>
      <w:r w:rsidR="006D5456" w:rsidRPr="006D5456">
        <w:t xml:space="preserve"> Новосибирской области</w:t>
      </w:r>
      <w:r w:rsidRPr="006D5456">
        <w:t>.</w:t>
      </w:r>
    </w:p>
    <w:p w:rsidR="0018710D" w:rsidRDefault="00B102C0" w:rsidP="00545311">
      <w:pPr>
        <w:pStyle w:val="a6"/>
        <w:numPr>
          <w:ilvl w:val="0"/>
          <w:numId w:val="15"/>
        </w:numPr>
        <w:tabs>
          <w:tab w:val="left" w:pos="851"/>
        </w:tabs>
        <w:spacing w:after="2" w:line="238" w:lineRule="auto"/>
        <w:ind w:left="0" w:right="-1" w:firstLine="557"/>
      </w:pPr>
      <w:r>
        <w:t>Утвердить</w:t>
      </w:r>
      <w:r w:rsidR="004B6C7F">
        <w:t xml:space="preserve"> Порядок организации мониторинга автономных дымовых пожарных извещателей на объектах, расположенных на территории Татарского муниципального района Новосибирской области, в которых прожива</w:t>
      </w:r>
      <w:r w:rsidR="00D41734">
        <w:t>е</w:t>
      </w:r>
      <w:r w:rsidR="004B6C7F">
        <w:t xml:space="preserve">т </w:t>
      </w:r>
      <w:r w:rsidR="00D41734">
        <w:t xml:space="preserve">социально </w:t>
      </w:r>
      <w:r w:rsidR="00D41734">
        <w:lastRenderedPageBreak/>
        <w:t>незащищенная катего</w:t>
      </w:r>
      <w:r w:rsidR="00786012">
        <w:t>рия граждан согласно</w:t>
      </w:r>
      <w:r w:rsidR="005A11F6">
        <w:t xml:space="preserve"> </w:t>
      </w:r>
      <w:r w:rsidR="00786012">
        <w:t>приложению</w:t>
      </w:r>
      <w:r w:rsidR="005A11F6">
        <w:t xml:space="preserve"> </w:t>
      </w:r>
      <w:r w:rsidR="00D41734">
        <w:t>к настоящему постановлению</w:t>
      </w:r>
      <w:r w:rsidR="006D5456">
        <w:t>.</w:t>
      </w:r>
    </w:p>
    <w:p w:rsidR="00BD37F1" w:rsidRDefault="004B6C7F" w:rsidP="00545311">
      <w:pPr>
        <w:pStyle w:val="a6"/>
        <w:numPr>
          <w:ilvl w:val="0"/>
          <w:numId w:val="15"/>
        </w:numPr>
        <w:tabs>
          <w:tab w:val="left" w:pos="851"/>
        </w:tabs>
        <w:spacing w:after="2" w:line="238" w:lineRule="auto"/>
        <w:ind w:left="0" w:right="-1" w:firstLine="557"/>
      </w:pPr>
      <w:r w:rsidRPr="006D5456">
        <w:t xml:space="preserve">Настоящее постановление опубликовать в Бюллетене органов </w:t>
      </w:r>
      <w:r w:rsidRPr="006D5456">
        <w:rPr>
          <w:noProof/>
        </w:rPr>
        <w:drawing>
          <wp:inline distT="0" distB="0" distL="0" distR="0">
            <wp:extent cx="15242" cy="91460"/>
            <wp:effectExtent l="0" t="0" r="0" b="0"/>
            <wp:docPr id="24460" name="Picture 24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0" name="Picture 2446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456">
        <w:t xml:space="preserve">местного самоуправления Татарского муниципального района Новосибирской </w:t>
      </w:r>
      <w:r w:rsidRPr="006D5456">
        <w:rPr>
          <w:noProof/>
        </w:rPr>
        <w:drawing>
          <wp:inline distT="0" distB="0" distL="0" distR="0">
            <wp:extent cx="6097" cy="3049"/>
            <wp:effectExtent l="0" t="0" r="0" b="0"/>
            <wp:docPr id="4209" name="Picture 4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9" name="Picture 42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D5456">
        <w:t>области и разместить на официальном сайте администрации Т</w:t>
      </w:r>
      <w:r w:rsidR="006D5456" w:rsidRPr="006D5456">
        <w:t xml:space="preserve">атарского муниципального района, довести до </w:t>
      </w:r>
      <w:r w:rsidR="0018710D">
        <w:t xml:space="preserve">всех </w:t>
      </w:r>
      <w:r w:rsidR="006D5456" w:rsidRPr="006D5456">
        <w:t>заинтересованных</w:t>
      </w:r>
      <w:r w:rsidR="006D5456">
        <w:t xml:space="preserve"> должностных</w:t>
      </w:r>
      <w:r w:rsidR="006D5456" w:rsidRPr="006D5456">
        <w:t xml:space="preserve"> лиц.</w:t>
      </w:r>
    </w:p>
    <w:p w:rsidR="00BD37F1" w:rsidRDefault="0019098F" w:rsidP="006D5456">
      <w:pPr>
        <w:pStyle w:val="a3"/>
        <w:ind w:hanging="284"/>
      </w:pPr>
      <w:r>
        <w:t xml:space="preserve">           </w:t>
      </w:r>
      <w:r w:rsidR="006D5456">
        <w:t>6</w:t>
      </w:r>
      <w:r>
        <w:t xml:space="preserve">. </w:t>
      </w:r>
      <w:r w:rsidR="004B6C7F">
        <w:t>Контроль за исполнением настоящего постановления возложить на заместителя главы администрации Татарского муниципального района</w:t>
      </w:r>
      <w:r>
        <w:t xml:space="preserve">    </w:t>
      </w:r>
      <w:r w:rsidR="004B6C7F">
        <w:t>Новосибирской области Басалыко Л.Н.</w:t>
      </w: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  <w:r>
        <w:t xml:space="preserve">    Глава Татарского муниципального района</w:t>
      </w:r>
    </w:p>
    <w:p w:rsidR="0019098F" w:rsidRDefault="0019098F" w:rsidP="00254EAF">
      <w:pPr>
        <w:pStyle w:val="a3"/>
        <w:ind w:hanging="284"/>
      </w:pPr>
      <w:r>
        <w:t xml:space="preserve">    Новосибирской области                                                                </w:t>
      </w:r>
      <w:r w:rsidR="003E72D9">
        <w:t xml:space="preserve">   </w:t>
      </w:r>
      <w:r>
        <w:t xml:space="preserve">         Ю.М. Вязов</w:t>
      </w: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786012" w:rsidRDefault="00786012" w:rsidP="00254EAF">
      <w:pPr>
        <w:pStyle w:val="a3"/>
        <w:ind w:hanging="284"/>
      </w:pPr>
    </w:p>
    <w:p w:rsidR="00786012" w:rsidRDefault="00786012" w:rsidP="00254EAF">
      <w:pPr>
        <w:pStyle w:val="a3"/>
        <w:ind w:hanging="284"/>
      </w:pPr>
    </w:p>
    <w:p w:rsidR="00786012" w:rsidRDefault="00786012" w:rsidP="00254EAF">
      <w:pPr>
        <w:pStyle w:val="a3"/>
        <w:ind w:hanging="284"/>
      </w:pPr>
    </w:p>
    <w:p w:rsidR="00786012" w:rsidRDefault="00786012" w:rsidP="00254EAF">
      <w:pPr>
        <w:pStyle w:val="a3"/>
        <w:ind w:hanging="284"/>
      </w:pPr>
    </w:p>
    <w:p w:rsidR="00786012" w:rsidRDefault="00786012" w:rsidP="00254EAF">
      <w:pPr>
        <w:pStyle w:val="a3"/>
        <w:ind w:hanging="284"/>
      </w:pPr>
    </w:p>
    <w:p w:rsidR="00786012" w:rsidRDefault="00786012" w:rsidP="00254EAF">
      <w:pPr>
        <w:pStyle w:val="a3"/>
        <w:ind w:hanging="284"/>
      </w:pPr>
    </w:p>
    <w:p w:rsidR="00786012" w:rsidRDefault="00786012" w:rsidP="00254EAF">
      <w:pPr>
        <w:pStyle w:val="a3"/>
        <w:ind w:hanging="284"/>
      </w:pPr>
    </w:p>
    <w:p w:rsidR="00786012" w:rsidRDefault="00786012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 w:rsidP="00254EAF">
      <w:pPr>
        <w:pStyle w:val="a3"/>
        <w:ind w:hanging="284"/>
      </w:pPr>
    </w:p>
    <w:p w:rsidR="0019098F" w:rsidRDefault="0019098F">
      <w:pPr>
        <w:spacing w:after="3" w:line="259" w:lineRule="auto"/>
        <w:ind w:left="332" w:right="0" w:hanging="10"/>
        <w:jc w:val="left"/>
        <w:rPr>
          <w:sz w:val="20"/>
        </w:rPr>
      </w:pPr>
    </w:p>
    <w:p w:rsidR="009F4A00" w:rsidRDefault="009F4A00">
      <w:pPr>
        <w:spacing w:after="3" w:line="259" w:lineRule="auto"/>
        <w:ind w:left="332" w:right="0" w:hanging="10"/>
        <w:jc w:val="left"/>
        <w:rPr>
          <w:sz w:val="20"/>
        </w:rPr>
      </w:pPr>
    </w:p>
    <w:p w:rsidR="009F4A00" w:rsidRDefault="009F4A00">
      <w:pPr>
        <w:spacing w:after="3" w:line="259" w:lineRule="auto"/>
        <w:ind w:left="332" w:right="0" w:hanging="10"/>
        <w:jc w:val="left"/>
        <w:rPr>
          <w:sz w:val="20"/>
        </w:rPr>
      </w:pPr>
    </w:p>
    <w:p w:rsidR="0018710D" w:rsidRDefault="003165AD" w:rsidP="003165AD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563461">
        <w:rPr>
          <w:sz w:val="24"/>
          <w:szCs w:val="24"/>
        </w:rPr>
        <w:t xml:space="preserve"> </w:t>
      </w:r>
    </w:p>
    <w:p w:rsidR="0018710D" w:rsidRDefault="0018710D" w:rsidP="003165AD">
      <w:pPr>
        <w:pStyle w:val="a4"/>
        <w:jc w:val="left"/>
        <w:rPr>
          <w:sz w:val="24"/>
          <w:szCs w:val="24"/>
        </w:rPr>
      </w:pPr>
    </w:p>
    <w:p w:rsidR="0018710D" w:rsidRDefault="0018710D" w:rsidP="003165AD">
      <w:pPr>
        <w:pStyle w:val="a4"/>
        <w:jc w:val="left"/>
        <w:rPr>
          <w:sz w:val="24"/>
          <w:szCs w:val="24"/>
        </w:rPr>
      </w:pPr>
    </w:p>
    <w:p w:rsidR="0018710D" w:rsidRDefault="003165AD" w:rsidP="0018710D">
      <w:pPr>
        <w:pStyle w:val="a4"/>
        <w:ind w:firstLine="5954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3165AD" w:rsidRPr="006D5456" w:rsidRDefault="003165AD" w:rsidP="0018710D">
      <w:pPr>
        <w:pStyle w:val="a4"/>
        <w:ind w:left="5954"/>
        <w:jc w:val="left"/>
        <w:rPr>
          <w:sz w:val="24"/>
          <w:szCs w:val="24"/>
        </w:rPr>
      </w:pPr>
      <w:r w:rsidRPr="006D5456">
        <w:rPr>
          <w:sz w:val="24"/>
          <w:szCs w:val="24"/>
        </w:rPr>
        <w:t>к постановлению администрации</w:t>
      </w:r>
      <w:r w:rsidR="0018710D">
        <w:rPr>
          <w:sz w:val="24"/>
          <w:szCs w:val="24"/>
        </w:rPr>
        <w:t xml:space="preserve">                 Тата</w:t>
      </w:r>
      <w:r w:rsidRPr="006D5456">
        <w:rPr>
          <w:sz w:val="24"/>
          <w:szCs w:val="24"/>
        </w:rPr>
        <w:t xml:space="preserve">рского муниципального района </w:t>
      </w:r>
    </w:p>
    <w:p w:rsidR="003165AD" w:rsidRPr="006D5456" w:rsidRDefault="003165AD" w:rsidP="0018710D">
      <w:pPr>
        <w:pStyle w:val="a4"/>
        <w:ind w:left="5954"/>
        <w:jc w:val="left"/>
        <w:rPr>
          <w:sz w:val="24"/>
          <w:szCs w:val="24"/>
        </w:rPr>
      </w:pPr>
      <w:r w:rsidRPr="006D5456">
        <w:rPr>
          <w:sz w:val="24"/>
          <w:szCs w:val="24"/>
        </w:rPr>
        <w:t xml:space="preserve">Новосибирской области </w:t>
      </w:r>
    </w:p>
    <w:p w:rsidR="003165AD" w:rsidRDefault="00563461" w:rsidP="0018710D">
      <w:pPr>
        <w:pStyle w:val="a4"/>
        <w:ind w:left="5954"/>
        <w:jc w:val="left"/>
        <w:rPr>
          <w:sz w:val="24"/>
          <w:szCs w:val="24"/>
        </w:rPr>
      </w:pPr>
      <w:r w:rsidRPr="006D5456">
        <w:rPr>
          <w:sz w:val="24"/>
          <w:szCs w:val="24"/>
        </w:rPr>
        <w:t xml:space="preserve">от </w:t>
      </w:r>
      <w:r w:rsidR="009F4A00">
        <w:rPr>
          <w:sz w:val="24"/>
          <w:szCs w:val="24"/>
        </w:rPr>
        <w:t>06.06.2023 г.</w:t>
      </w:r>
      <w:r w:rsidR="003165AD" w:rsidRPr="006D5456">
        <w:rPr>
          <w:sz w:val="24"/>
          <w:szCs w:val="24"/>
        </w:rPr>
        <w:t xml:space="preserve">  </w:t>
      </w:r>
      <w:r w:rsidR="005A11F6">
        <w:rPr>
          <w:sz w:val="24"/>
          <w:szCs w:val="24"/>
        </w:rPr>
        <w:t xml:space="preserve"> </w:t>
      </w:r>
      <w:r w:rsidR="003165AD" w:rsidRPr="006D5456">
        <w:rPr>
          <w:sz w:val="24"/>
          <w:szCs w:val="24"/>
        </w:rPr>
        <w:t xml:space="preserve">№ </w:t>
      </w:r>
      <w:r w:rsidR="009F4A00">
        <w:rPr>
          <w:sz w:val="24"/>
          <w:szCs w:val="24"/>
        </w:rPr>
        <w:t>310</w:t>
      </w:r>
    </w:p>
    <w:p w:rsidR="003165AD" w:rsidRPr="00AE15DC" w:rsidRDefault="003165AD" w:rsidP="00AE15DC">
      <w:pPr>
        <w:pStyle w:val="a3"/>
        <w:rPr>
          <w:sz w:val="24"/>
          <w:szCs w:val="24"/>
        </w:rPr>
      </w:pPr>
    </w:p>
    <w:p w:rsidR="00BD37F1" w:rsidRDefault="0019098F" w:rsidP="0019098F">
      <w:pPr>
        <w:pStyle w:val="a3"/>
        <w:jc w:val="center"/>
      </w:pPr>
      <w:r>
        <w:t xml:space="preserve">                                                      </w:t>
      </w:r>
    </w:p>
    <w:p w:rsidR="0019098F" w:rsidRDefault="004B6C7F" w:rsidP="0019098F">
      <w:pPr>
        <w:pStyle w:val="a3"/>
        <w:jc w:val="center"/>
      </w:pPr>
      <w:r>
        <w:t xml:space="preserve">Порядок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033" name="Picture 60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" name="Picture 603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98F" w:rsidRDefault="0019098F" w:rsidP="0019098F">
      <w:pPr>
        <w:pStyle w:val="a3"/>
        <w:ind w:firstLine="132"/>
        <w:jc w:val="center"/>
      </w:pPr>
      <w:r>
        <w:t>организации мониторинга автономных дымовых пожарных извещателей на объектах, расположенных на территории Татарского муниципального района Новосибирской области, в которых прожива</w:t>
      </w:r>
      <w:r w:rsidR="0018710D">
        <w:t>е</w:t>
      </w:r>
      <w:r>
        <w:t xml:space="preserve">т </w:t>
      </w:r>
      <w:r w:rsidR="0018710D">
        <w:t>социально незащищенная категория граждан</w:t>
      </w:r>
    </w:p>
    <w:p w:rsidR="0019098F" w:rsidRDefault="0019098F" w:rsidP="0019098F">
      <w:pPr>
        <w:pStyle w:val="a3"/>
        <w:jc w:val="center"/>
      </w:pPr>
    </w:p>
    <w:p w:rsidR="00BD37F1" w:rsidRDefault="004B6C7F">
      <w:pPr>
        <w:pStyle w:val="2"/>
        <w:spacing w:after="277"/>
        <w:ind w:left="504" w:right="0"/>
      </w:pPr>
      <w:r>
        <w:t>1. Общие положения</w:t>
      </w:r>
    </w:p>
    <w:p w:rsidR="00BD37F1" w:rsidRDefault="004B6C7F" w:rsidP="007461EA">
      <w:pPr>
        <w:numPr>
          <w:ilvl w:val="0"/>
          <w:numId w:val="3"/>
        </w:numPr>
        <w:ind w:right="71" w:firstLine="683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7084266</wp:posOffset>
            </wp:positionH>
            <wp:positionV relativeFrom="page">
              <wp:posOffset>9618497</wp:posOffset>
            </wp:positionV>
            <wp:extent cx="3049" cy="3048"/>
            <wp:effectExtent l="0" t="0" r="0" b="0"/>
            <wp:wrapSquare wrapText="bothSides"/>
            <wp:docPr id="6036" name="Picture 60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6" name="Picture 60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Настоящий Порядок организации мониторинга автономных дымов</w:t>
      </w:r>
      <w:r w:rsidR="007461EA">
        <w:t xml:space="preserve">ых пожарных извещателей (далее - </w:t>
      </w:r>
      <w:r>
        <w:t xml:space="preserve">Порядок) определяет порядок взаимодействия и организацию работы структурных подразделений, администрации Татарского муниципального района Новосибирской области и учреждений Татарского муниципального района Новосибирской области по учету </w:t>
      </w:r>
      <w:r w:rsidR="00786012">
        <w:t>социально незащищенной категории граждан</w:t>
      </w:r>
      <w:r w:rsidR="007461EA">
        <w:t xml:space="preserve">, </w:t>
      </w:r>
      <w:r>
        <w:t>установке на объектах, в которых они проживают автономных дымовых пожарных извещателей с</w:t>
      </w:r>
      <w:r w:rsidR="007461EA" w:rsidRPr="007461EA">
        <w:t xml:space="preserve"> </w:t>
      </w:r>
      <w:r w:rsidR="007461EA">
        <w:t xml:space="preserve">GSM-модулем (далее – АДПИ - </w:t>
      </w:r>
      <w:r w:rsidR="007461EA">
        <w:rPr>
          <w:lang w:val="en-US"/>
        </w:rPr>
        <w:t>GSM</w:t>
      </w:r>
      <w:r>
        <w:t xml:space="preserve">), </w:t>
      </w:r>
      <w:r w:rsidR="00786012">
        <w:t xml:space="preserve">по </w:t>
      </w:r>
      <w:r>
        <w:t>осуществлени</w:t>
      </w:r>
      <w:r w:rsidR="00786012">
        <w:t>ю</w:t>
      </w:r>
      <w:r>
        <w:t xml:space="preserve"> мониторинга и контроля срабатывания </w:t>
      </w:r>
      <w:r w:rsidR="007461EA">
        <w:t xml:space="preserve">АДПИ – </w:t>
      </w:r>
      <w:r w:rsidR="007461EA">
        <w:rPr>
          <w:lang w:val="en-US"/>
        </w:rPr>
        <w:t>GSM</w:t>
      </w:r>
      <w:r w:rsidR="007461EA">
        <w:t>.</w:t>
      </w:r>
    </w:p>
    <w:p w:rsidR="00786012" w:rsidRPr="00786012" w:rsidRDefault="007461EA" w:rsidP="000C48A1">
      <w:pPr>
        <w:numPr>
          <w:ilvl w:val="0"/>
          <w:numId w:val="3"/>
        </w:numPr>
        <w:ind w:left="216" w:right="71"/>
        <w:rPr>
          <w:szCs w:val="28"/>
        </w:rPr>
      </w:pPr>
      <w:r>
        <w:t xml:space="preserve">АДПИ - </w:t>
      </w:r>
      <w:r w:rsidRPr="00786012">
        <w:rPr>
          <w:lang w:val="en-US"/>
        </w:rPr>
        <w:t>GSM</w:t>
      </w:r>
      <w:r>
        <w:t xml:space="preserve"> </w:t>
      </w:r>
      <w:r w:rsidR="004B6C7F">
        <w:t>предназначен для обнаружения возгорания в закрытом помещении, сопровождающегося появлением дыма. При обнаружении возгорания извещатель оповестит о нем звуком сирены и световой индикацией</w:t>
      </w:r>
      <w:r>
        <w:t>, а также рассылкой SMS в единую</w:t>
      </w:r>
      <w:r w:rsidRPr="007461EA">
        <w:t xml:space="preserve"> </w:t>
      </w:r>
      <w:r>
        <w:t>дежурно-диспетчерскую</w:t>
      </w:r>
      <w:r w:rsidR="004B6C7F">
        <w:t xml:space="preserve"> служб</w:t>
      </w:r>
      <w:r>
        <w:t>у</w:t>
      </w:r>
      <w:r w:rsidR="004B6C7F">
        <w:t xml:space="preserve"> Татарского района. </w:t>
      </w:r>
      <w:r>
        <w:t xml:space="preserve">АДПИ - </w:t>
      </w:r>
      <w:r w:rsidRPr="00786012">
        <w:rPr>
          <w:lang w:val="en-US"/>
        </w:rPr>
        <w:t>GSM</w:t>
      </w:r>
      <w:r w:rsidR="004B6C7F">
        <w:t xml:space="preserve"> предназначен для круглосуточной непрерывной работы от внутреннего источника питания.</w:t>
      </w:r>
    </w:p>
    <w:p w:rsidR="00BD37F1" w:rsidRPr="00786012" w:rsidRDefault="004B6C7F" w:rsidP="000C48A1">
      <w:pPr>
        <w:numPr>
          <w:ilvl w:val="0"/>
          <w:numId w:val="3"/>
        </w:numPr>
        <w:ind w:left="216" w:right="71"/>
        <w:rPr>
          <w:szCs w:val="28"/>
        </w:rPr>
      </w:pPr>
      <w:r w:rsidRPr="00786012">
        <w:rPr>
          <w:szCs w:val="28"/>
        </w:rPr>
        <w:t xml:space="preserve">Цели установки </w:t>
      </w:r>
      <w:r w:rsidR="007461EA" w:rsidRPr="00786012">
        <w:rPr>
          <w:szCs w:val="28"/>
        </w:rPr>
        <w:t xml:space="preserve">АДПИ – </w:t>
      </w:r>
      <w:r w:rsidR="007461EA" w:rsidRPr="00786012">
        <w:rPr>
          <w:szCs w:val="28"/>
          <w:lang w:val="en-US"/>
        </w:rPr>
        <w:t>GSM</w:t>
      </w:r>
      <w:r w:rsidR="007461EA" w:rsidRPr="00786012">
        <w:rPr>
          <w:szCs w:val="28"/>
        </w:rPr>
        <w:t xml:space="preserve">: </w:t>
      </w:r>
      <w:r w:rsidRPr="00786012">
        <w:rPr>
          <w:szCs w:val="28"/>
        </w:rPr>
        <w:t>обнаружение опасных факторов пожара в защищаемых помещениях объекта защиты; оповещение людей, находящихся на объекте защиты, о пожаре; сокращение времени обнаружения и доведения информации о пожаре до пожарных подразделений с целью обеспечения принятия необходимых мер по защите жизни и здоровья лиц, находящихся в помещениях, а также снижению материальных потерь заинтересованного лица.</w:t>
      </w:r>
    </w:p>
    <w:p w:rsidR="007461EA" w:rsidRPr="00786012" w:rsidRDefault="004B6C7F" w:rsidP="00786012">
      <w:pPr>
        <w:pStyle w:val="a6"/>
        <w:numPr>
          <w:ilvl w:val="0"/>
          <w:numId w:val="3"/>
        </w:numPr>
        <w:ind w:right="19"/>
        <w:rPr>
          <w:szCs w:val="28"/>
        </w:rPr>
      </w:pPr>
      <w:r w:rsidRPr="00786012">
        <w:rPr>
          <w:szCs w:val="28"/>
        </w:rPr>
        <w:t>В единой дежурно-диспетчерской службе Татарского района, функц</w:t>
      </w:r>
      <w:r w:rsidR="007461EA" w:rsidRPr="00786012">
        <w:rPr>
          <w:szCs w:val="28"/>
        </w:rPr>
        <w:t>ионирующей на базе муниципального</w:t>
      </w:r>
      <w:r w:rsidRPr="00786012">
        <w:rPr>
          <w:szCs w:val="28"/>
        </w:rPr>
        <w:t xml:space="preserve"> казённо</w:t>
      </w:r>
      <w:r w:rsidR="007461EA" w:rsidRPr="00786012">
        <w:rPr>
          <w:szCs w:val="28"/>
        </w:rPr>
        <w:t>го</w:t>
      </w:r>
      <w:r w:rsidRPr="00786012">
        <w:rPr>
          <w:szCs w:val="28"/>
        </w:rPr>
        <w:t xml:space="preserve"> учреждени</w:t>
      </w:r>
      <w:r w:rsidR="007461EA" w:rsidRPr="00786012">
        <w:rPr>
          <w:szCs w:val="28"/>
        </w:rPr>
        <w:t>я</w:t>
      </w:r>
      <w:r w:rsidRPr="00786012">
        <w:rPr>
          <w:szCs w:val="28"/>
        </w:rPr>
        <w:t xml:space="preserve"> «Управление хозяйственной службы Татарского района», (далее - ЕДДС) установлены и настроены автоматизированные рабочие места (далее - АРМ Мониторинга АДПИ). Дежурные смены ЕДДС ведут мониторинг и </w:t>
      </w:r>
      <w:r w:rsidRPr="00786012">
        <w:rPr>
          <w:noProof/>
        </w:rPr>
        <w:drawing>
          <wp:inline distT="0" distB="0" distL="0" distR="0">
            <wp:extent cx="24387" cy="21341"/>
            <wp:effectExtent l="0" t="0" r="0" b="0"/>
            <wp:docPr id="6035" name="Picture 6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5" name="Picture 603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387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C8B" w:rsidRPr="00786012">
        <w:rPr>
          <w:szCs w:val="28"/>
        </w:rPr>
        <w:t xml:space="preserve"> на боевые</w:t>
      </w:r>
    </w:p>
    <w:p w:rsidR="00047C8B" w:rsidRPr="00786012" w:rsidRDefault="004B6C7F" w:rsidP="00047C8B">
      <w:pPr>
        <w:ind w:left="142" w:right="19" w:firstLine="0"/>
        <w:rPr>
          <w:szCs w:val="28"/>
        </w:rPr>
      </w:pPr>
      <w:r w:rsidRPr="00786012">
        <w:rPr>
          <w:szCs w:val="28"/>
        </w:rPr>
        <w:t>сигналы</w:t>
      </w:r>
      <w:r w:rsidR="00047C8B" w:rsidRPr="00786012">
        <w:rPr>
          <w:szCs w:val="28"/>
        </w:rPr>
        <w:t xml:space="preserve"> </w:t>
      </w:r>
      <w:r w:rsidR="007A14A3" w:rsidRPr="00786012">
        <w:rPr>
          <w:szCs w:val="28"/>
        </w:rPr>
        <w:t xml:space="preserve">АДПИ – </w:t>
      </w:r>
      <w:r w:rsidR="007A14A3" w:rsidRPr="00786012">
        <w:rPr>
          <w:szCs w:val="28"/>
          <w:lang w:val="en-US"/>
        </w:rPr>
        <w:t>GSM</w:t>
      </w:r>
      <w:r w:rsidRPr="00786012">
        <w:rPr>
          <w:szCs w:val="28"/>
        </w:rPr>
        <w:t xml:space="preserve"> установленных на территории района и реагирование на сигналы неисправности </w:t>
      </w:r>
      <w:r w:rsidR="007A14A3" w:rsidRPr="00786012">
        <w:rPr>
          <w:szCs w:val="28"/>
        </w:rPr>
        <w:t xml:space="preserve">АДПИ – </w:t>
      </w:r>
      <w:r w:rsidR="007A14A3" w:rsidRPr="00786012">
        <w:rPr>
          <w:szCs w:val="28"/>
          <w:lang w:val="en-US"/>
        </w:rPr>
        <w:t>GSM</w:t>
      </w:r>
      <w:r w:rsidR="007A14A3" w:rsidRPr="00786012">
        <w:rPr>
          <w:szCs w:val="28"/>
        </w:rPr>
        <w:t>.</w:t>
      </w:r>
      <w:r w:rsidRPr="00786012">
        <w:rPr>
          <w:szCs w:val="28"/>
        </w:rPr>
        <w:t xml:space="preserve"> и системы мониторинга</w:t>
      </w:r>
      <w:r w:rsidR="00047C8B" w:rsidRPr="00786012">
        <w:rPr>
          <w:szCs w:val="28"/>
        </w:rPr>
        <w:t xml:space="preserve"> </w:t>
      </w:r>
      <w:r w:rsidR="007A14A3" w:rsidRPr="00786012">
        <w:rPr>
          <w:szCs w:val="28"/>
        </w:rPr>
        <w:t xml:space="preserve">АДПИ – </w:t>
      </w:r>
      <w:r w:rsidR="007A14A3" w:rsidRPr="00786012">
        <w:rPr>
          <w:szCs w:val="28"/>
          <w:lang w:val="en-US"/>
        </w:rPr>
        <w:t>GSM</w:t>
      </w:r>
      <w:r w:rsidR="007A14A3" w:rsidRPr="00786012">
        <w:rPr>
          <w:szCs w:val="28"/>
        </w:rPr>
        <w:t>.</w:t>
      </w:r>
      <w:r w:rsidRPr="00786012">
        <w:rPr>
          <w:noProof/>
          <w:szCs w:val="28"/>
        </w:rPr>
        <w:drawing>
          <wp:inline distT="0" distB="0" distL="0" distR="0">
            <wp:extent cx="48773" cy="109752"/>
            <wp:effectExtent l="0" t="0" r="0" b="0"/>
            <wp:docPr id="24463" name="Picture 24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3" name="Picture 2446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73" cy="10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7C8B" w:rsidRPr="00786012">
        <w:rPr>
          <w:szCs w:val="28"/>
        </w:rPr>
        <w:t xml:space="preserve">     </w:t>
      </w:r>
    </w:p>
    <w:p w:rsidR="00BD37F1" w:rsidRDefault="00047C8B" w:rsidP="00047C8B">
      <w:pPr>
        <w:ind w:left="142" w:right="19" w:firstLine="0"/>
      </w:pPr>
      <w:r w:rsidRPr="00786012">
        <w:rPr>
          <w:szCs w:val="28"/>
        </w:rPr>
        <w:t xml:space="preserve">           5.  </w:t>
      </w:r>
      <w:r w:rsidR="004B6C7F" w:rsidRPr="00786012">
        <w:rPr>
          <w:szCs w:val="28"/>
        </w:rPr>
        <w:t>Программ</w:t>
      </w:r>
      <w:r w:rsidRPr="00786012">
        <w:rPr>
          <w:szCs w:val="28"/>
        </w:rPr>
        <w:t xml:space="preserve">ное обеспечение Мониторинга </w:t>
      </w:r>
      <w:r w:rsidR="007A14A3" w:rsidRPr="00786012">
        <w:rPr>
          <w:szCs w:val="28"/>
        </w:rPr>
        <w:t xml:space="preserve">АДПИ – </w:t>
      </w:r>
      <w:r w:rsidR="007A14A3" w:rsidRPr="00786012">
        <w:rPr>
          <w:szCs w:val="28"/>
          <w:lang w:val="en-US"/>
        </w:rPr>
        <w:t>GSM</w:t>
      </w:r>
      <w:r w:rsidR="004B6C7F" w:rsidRPr="00786012">
        <w:rPr>
          <w:szCs w:val="28"/>
        </w:rPr>
        <w:t xml:space="preserve"> - это система </w:t>
      </w:r>
      <w:r w:rsidR="004B6C7F" w:rsidRPr="00786012">
        <w:rPr>
          <w:noProof/>
          <w:szCs w:val="28"/>
        </w:rPr>
        <w:drawing>
          <wp:inline distT="0" distB="0" distL="0" distR="0">
            <wp:extent cx="3049" cy="3049"/>
            <wp:effectExtent l="0" t="0" r="0" b="0"/>
            <wp:docPr id="8244" name="Picture 8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4" name="Picture 824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 w:rsidRPr="00786012">
        <w:rPr>
          <w:szCs w:val="28"/>
        </w:rPr>
        <w:t>управлени</w:t>
      </w:r>
      <w:r w:rsidR="004B6C7F">
        <w:t xml:space="preserve">я процессами мониторинга </w:t>
      </w:r>
      <w:r w:rsidR="007A14A3">
        <w:t xml:space="preserve">АДПИ – </w:t>
      </w:r>
      <w:r w:rsidR="007A14A3">
        <w:rPr>
          <w:lang w:val="en-US"/>
        </w:rPr>
        <w:t>GSM</w:t>
      </w:r>
      <w:r w:rsidR="004B6C7F">
        <w:t xml:space="preserve">, отображения состояния и </w:t>
      </w:r>
      <w:r w:rsidR="004B6C7F">
        <w:rPr>
          <w:noProof/>
        </w:rPr>
        <w:drawing>
          <wp:inline distT="0" distB="0" distL="0" distR="0">
            <wp:extent cx="3048" cy="3049"/>
            <wp:effectExtent l="0" t="0" r="0" b="0"/>
            <wp:docPr id="8245" name="Picture 8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5" name="Picture 824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>
        <w:t xml:space="preserve">управления системами мониторинга на удаленных объектах, охватывающая </w:t>
      </w:r>
      <w:r w:rsidR="004B6C7F">
        <w:rPr>
          <w:noProof/>
        </w:rPr>
        <w:drawing>
          <wp:inline distT="0" distB="0" distL="0" distR="0">
            <wp:extent cx="3048" cy="3049"/>
            <wp:effectExtent l="0" t="0" r="0" b="0"/>
            <wp:docPr id="8246" name="Picture 8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6" name="Picture 824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>
        <w:t>все технологические аспекты его деятельности:</w:t>
      </w:r>
    </w:p>
    <w:p w:rsidR="00BD37F1" w:rsidRDefault="004B6C7F">
      <w:pPr>
        <w:numPr>
          <w:ilvl w:val="0"/>
          <w:numId w:val="5"/>
        </w:numPr>
        <w:spacing w:after="40"/>
        <w:ind w:right="71"/>
      </w:pPr>
      <w:r>
        <w:t>м</w:t>
      </w:r>
      <w:r w:rsidR="00047C8B">
        <w:t xml:space="preserve">ониторинг работоспособности </w:t>
      </w:r>
      <w:r w:rsidR="007A14A3">
        <w:t xml:space="preserve">АДПИ – </w:t>
      </w:r>
      <w:r w:rsidR="007A14A3">
        <w:rPr>
          <w:lang w:val="en-US"/>
        </w:rPr>
        <w:t>GSM</w:t>
      </w:r>
      <w:r>
        <w:t>, установленных на территории Татарского муниципального района Новосибирской области;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247" name="Picture 8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7" name="Picture 824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F1" w:rsidRDefault="004B6C7F">
      <w:pPr>
        <w:numPr>
          <w:ilvl w:val="0"/>
          <w:numId w:val="5"/>
        </w:numPr>
        <w:spacing w:after="38"/>
        <w:ind w:right="71"/>
      </w:pPr>
      <w:r>
        <w:t>мониторинг и реа</w:t>
      </w:r>
      <w:r w:rsidR="00047C8B">
        <w:t xml:space="preserve">гирование на боевые сигналы </w:t>
      </w:r>
      <w:r w:rsidR="007A14A3">
        <w:t xml:space="preserve">АДПИ – </w:t>
      </w:r>
      <w:r w:rsidR="007A14A3">
        <w:rPr>
          <w:lang w:val="en-US"/>
        </w:rPr>
        <w:t>GSM</w:t>
      </w:r>
      <w:r>
        <w:t xml:space="preserve"> в режиме </w:t>
      </w:r>
      <w:r>
        <w:rPr>
          <w:noProof/>
        </w:rPr>
        <w:drawing>
          <wp:inline distT="0" distB="0" distL="0" distR="0">
            <wp:extent cx="18290" cy="140238"/>
            <wp:effectExtent l="0" t="0" r="0" b="0"/>
            <wp:docPr id="24467" name="Picture 244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7" name="Picture 2446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40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реального времени;</w:t>
      </w:r>
    </w:p>
    <w:p w:rsidR="00BD37F1" w:rsidRDefault="00047C8B">
      <w:pPr>
        <w:ind w:left="134" w:right="71"/>
      </w:pPr>
      <w:r>
        <w:t>3</w:t>
      </w:r>
      <w:r w:rsidR="004B6C7F">
        <w:t xml:space="preserve">) мониторинг и реагирование на </w:t>
      </w:r>
      <w:r>
        <w:t xml:space="preserve">сигналы неработоспособности </w:t>
      </w:r>
      <w:r w:rsidR="00461398">
        <w:t xml:space="preserve">АДПИ – </w:t>
      </w:r>
      <w:r w:rsidR="00461398">
        <w:rPr>
          <w:lang w:val="en-US"/>
        </w:rPr>
        <w:t>GSM</w:t>
      </w:r>
      <w:r w:rsidR="004B6C7F">
        <w:t xml:space="preserve"> в режиме реального времени;</w:t>
      </w:r>
    </w:p>
    <w:p w:rsidR="00BD37F1" w:rsidRDefault="00047C8B" w:rsidP="00047C8B">
      <w:pPr>
        <w:spacing w:after="40"/>
        <w:ind w:left="851" w:right="110" w:firstLine="0"/>
      </w:pPr>
      <w:r>
        <w:t xml:space="preserve">4) </w:t>
      </w:r>
      <w:r w:rsidR="004B6C7F">
        <w:t>оповещение абон</w:t>
      </w:r>
      <w:r>
        <w:t xml:space="preserve">ентов о неработоспособности </w:t>
      </w:r>
      <w:r w:rsidR="007A14A3">
        <w:t xml:space="preserve">АДПИ – </w:t>
      </w:r>
      <w:r w:rsidR="007A14A3">
        <w:rPr>
          <w:lang w:val="en-US"/>
        </w:rPr>
        <w:t>GSM</w:t>
      </w:r>
      <w:r w:rsidR="004B6C7F">
        <w:t>;</w:t>
      </w:r>
    </w:p>
    <w:p w:rsidR="00047C8B" w:rsidRDefault="00047C8B" w:rsidP="00047C8B">
      <w:pPr>
        <w:ind w:left="142" w:right="110" w:firstLine="709"/>
      </w:pPr>
      <w:r>
        <w:t xml:space="preserve">5) </w:t>
      </w:r>
      <w:r w:rsidR="004B6C7F">
        <w:t>предоставление исчерпыва</w:t>
      </w:r>
      <w:r>
        <w:t xml:space="preserve">ющей информации о состоянии </w:t>
      </w:r>
      <w:r w:rsidR="007A14A3">
        <w:t xml:space="preserve">АДПИ – </w:t>
      </w:r>
      <w:r w:rsidR="007A14A3">
        <w:rPr>
          <w:lang w:val="en-US"/>
        </w:rPr>
        <w:t>GSM</w:t>
      </w:r>
      <w:r w:rsidR="004B6C7F">
        <w:t xml:space="preserve">, собственникам помещений, в которых установлены </w:t>
      </w:r>
      <w:r w:rsidR="007A14A3">
        <w:t xml:space="preserve">АДПИ – </w:t>
      </w:r>
      <w:r w:rsidR="007A14A3">
        <w:rPr>
          <w:lang w:val="en-US"/>
        </w:rPr>
        <w:t>GSM</w:t>
      </w:r>
      <w:r w:rsidR="004B6C7F">
        <w:t xml:space="preserve">; </w:t>
      </w:r>
    </w:p>
    <w:p w:rsidR="00BD37F1" w:rsidRDefault="004B6C7F" w:rsidP="00047C8B">
      <w:pPr>
        <w:ind w:left="142" w:right="110" w:firstLine="709"/>
      </w:pPr>
      <w:r>
        <w:t>6) ведение отчетности.</w:t>
      </w:r>
    </w:p>
    <w:p w:rsidR="00BD37F1" w:rsidRDefault="004B6C7F">
      <w:pPr>
        <w:spacing w:after="374"/>
        <w:ind w:left="134" w:right="144"/>
      </w:pPr>
      <w:r>
        <w:t>6. В населенных пунктах Татарского муниципального района Новосибирской области, в которых не обеспечена стабильная сотовая с</w:t>
      </w:r>
      <w:r w:rsidR="00047C8B">
        <w:t>вязь, допускается установка АДПИ-</w:t>
      </w:r>
      <w:r w:rsidR="00047C8B">
        <w:rPr>
          <w:lang w:val="en-US"/>
        </w:rPr>
        <w:t>GSM</w:t>
      </w:r>
      <w:r>
        <w:t>, без подклю</w:t>
      </w:r>
      <w:r w:rsidR="00047C8B">
        <w:t xml:space="preserve">чения к системе мониторинга </w:t>
      </w:r>
      <w:r w:rsidR="007A14A3">
        <w:t xml:space="preserve">АДПИ – </w:t>
      </w:r>
      <w:r w:rsidR="007A14A3">
        <w:rPr>
          <w:lang w:val="en-US"/>
        </w:rPr>
        <w:t>GSM</w:t>
      </w:r>
      <w:r w:rsidR="007A14A3">
        <w:t>.</w:t>
      </w:r>
    </w:p>
    <w:p w:rsidR="00BD37F1" w:rsidRDefault="004B6C7F">
      <w:pPr>
        <w:spacing w:after="330"/>
        <w:ind w:left="3470" w:right="71" w:hanging="2616"/>
      </w:pPr>
      <w:r>
        <w:t>П. Порядок ведения учета социально</w:t>
      </w:r>
      <w:r w:rsidR="00786012">
        <w:t xml:space="preserve"> </w:t>
      </w:r>
      <w:r w:rsidR="00AD1079">
        <w:t>незащищённой</w:t>
      </w:r>
      <w:r>
        <w:t xml:space="preserve"> категории граждан и мест их проживания</w:t>
      </w:r>
    </w:p>
    <w:p w:rsidR="00BD37F1" w:rsidRDefault="004B6C7F" w:rsidP="00AD1079">
      <w:pPr>
        <w:spacing w:after="47"/>
        <w:ind w:left="142" w:right="71" w:firstLine="709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143270</wp:posOffset>
            </wp:positionH>
            <wp:positionV relativeFrom="page">
              <wp:posOffset>1841386</wp:posOffset>
            </wp:positionV>
            <wp:extent cx="12193" cy="838379"/>
            <wp:effectExtent l="0" t="0" r="0" b="0"/>
            <wp:wrapSquare wrapText="bothSides"/>
            <wp:docPr id="8415" name="Picture 84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5" name="Picture 841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838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1079">
        <w:t xml:space="preserve">7. </w:t>
      </w:r>
      <w:r>
        <w:t>Учет социально</w:t>
      </w:r>
      <w:r w:rsidR="00786012">
        <w:t xml:space="preserve"> </w:t>
      </w:r>
      <w:r>
        <w:t>незащищенн</w:t>
      </w:r>
      <w:r w:rsidR="00786012">
        <w:t>ой</w:t>
      </w:r>
      <w:r>
        <w:t xml:space="preserve"> категори</w:t>
      </w:r>
      <w:r w:rsidR="00786012">
        <w:t>и</w:t>
      </w:r>
      <w:r>
        <w:t xml:space="preserve"> граждан и мест их проживания возложен на муниципальное бюджетное учреждение «Комплексный центр социального обслуживания населения со стационаром социального обслуживания престарелых граждан и инвалидов» Татарского района Новосибирской области (далее — МБУ «КЦСОН») и отдел организации социального обслужива</w:t>
      </w:r>
      <w:r w:rsidR="00AD1079">
        <w:t>ния населения администрации Татарского муниципального района Новосибирской области.</w:t>
      </w:r>
    </w:p>
    <w:p w:rsidR="00BD37F1" w:rsidRDefault="00F11DA3" w:rsidP="00F11DA3">
      <w:pPr>
        <w:ind w:left="134" w:right="71" w:firstLine="0"/>
      </w:pPr>
      <w:r>
        <w:t xml:space="preserve">          8. </w:t>
      </w:r>
      <w:r w:rsidR="004B6C7F">
        <w:t>Специалисты МБУ «КЦСОН» и отдел организации социального обслуживания населения</w:t>
      </w:r>
      <w:r w:rsidR="00AD1079">
        <w:t xml:space="preserve"> администрации </w:t>
      </w:r>
      <w:r w:rsidR="004B6C7F">
        <w:t>Татарского</w:t>
      </w:r>
      <w:r w:rsidR="00AD1079">
        <w:t xml:space="preserve"> муниципального</w:t>
      </w:r>
      <w:r w:rsidR="004B6C7F">
        <w:t xml:space="preserve"> района</w:t>
      </w:r>
      <w:r w:rsidR="00AD1079">
        <w:t xml:space="preserve"> Новосибирской области</w:t>
      </w:r>
      <w:r w:rsidR="004B6C7F">
        <w:t xml:space="preserve"> ведут учет, формируют реестры социально</w:t>
      </w:r>
      <w:r w:rsidR="001E50C3">
        <w:t xml:space="preserve"> </w:t>
      </w:r>
      <w:r w:rsidR="004B6C7F">
        <w:t>незащищенной категории граждан</w:t>
      </w:r>
      <w:r w:rsidR="001E50C3">
        <w:t xml:space="preserve"> и </w:t>
      </w:r>
      <w:r w:rsidR="00AD1079">
        <w:t>мест их проживания, оказывают</w:t>
      </w:r>
      <w:r w:rsidR="004B6C7F">
        <w:t xml:space="preserve"> содействие в сборе и приеме документов, необходимых для о</w:t>
      </w:r>
      <w:r>
        <w:t xml:space="preserve">снащения мест их проживания </w:t>
      </w:r>
      <w:r w:rsidR="00461398">
        <w:t xml:space="preserve">АДПИ – </w:t>
      </w:r>
      <w:r w:rsidR="00461398">
        <w:rPr>
          <w:lang w:val="en-US"/>
        </w:rPr>
        <w:t>GSM</w:t>
      </w:r>
      <w:r w:rsidR="00461398">
        <w:t>.</w:t>
      </w:r>
    </w:p>
    <w:p w:rsidR="00461398" w:rsidRDefault="00461398" w:rsidP="00461398">
      <w:pPr>
        <w:ind w:left="134" w:right="71" w:firstLine="653"/>
      </w:pPr>
      <w:r>
        <w:t>Реестры социально</w:t>
      </w:r>
      <w:r w:rsidR="001E50C3">
        <w:t xml:space="preserve"> </w:t>
      </w:r>
      <w:r>
        <w:t>незащищенной категории граждан и мест их проживания (далее — реестры) формируются по категориям:</w:t>
      </w:r>
      <w:r>
        <w:rPr>
          <w:noProof/>
        </w:rPr>
        <w:drawing>
          <wp:inline distT="0" distB="0" distL="0" distR="0" wp14:anchorId="3938EBF1" wp14:editId="57C040A9">
            <wp:extent cx="3048" cy="3048"/>
            <wp:effectExtent l="0" t="0" r="0" b="0"/>
            <wp:docPr id="1" name="Picture 10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5" name="Picture 1051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398" w:rsidRDefault="00461398" w:rsidP="00461398">
      <w:pPr>
        <w:spacing w:after="0" w:line="259" w:lineRule="auto"/>
        <w:ind w:left="4124" w:right="0" w:hanging="3273"/>
        <w:jc w:val="left"/>
      </w:pPr>
      <w:r>
        <w:rPr>
          <w:noProof/>
        </w:rPr>
        <w:drawing>
          <wp:inline distT="0" distB="0" distL="0" distR="0" wp14:anchorId="057D7182" wp14:editId="38784119">
            <wp:extent cx="9145" cy="9146"/>
            <wp:effectExtent l="0" t="0" r="0" b="0"/>
            <wp:docPr id="2" name="Picture 10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6" name="Picture 1051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1) многодетные семьи;</w:t>
      </w:r>
    </w:p>
    <w:p w:rsidR="00461398" w:rsidRDefault="00461398" w:rsidP="00461398">
      <w:pPr>
        <w:ind w:left="840" w:right="3668" w:hanging="206"/>
      </w:pPr>
      <w:r>
        <w:t xml:space="preserve">  </w:t>
      </w:r>
      <w:r>
        <w:rPr>
          <w:noProof/>
        </w:rPr>
        <w:drawing>
          <wp:inline distT="0" distB="0" distL="0" distR="0" wp14:anchorId="786630BF" wp14:editId="03691955">
            <wp:extent cx="51821" cy="57925"/>
            <wp:effectExtent l="0" t="0" r="0" b="0"/>
            <wp:docPr id="3" name="Picture 24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3" name="Picture 24473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1821" cy="5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2) малоподвижные одинокие пенсионеры; 3) инвалиды;</w:t>
      </w:r>
    </w:p>
    <w:p w:rsidR="00202129" w:rsidRDefault="00202129" w:rsidP="00461398">
      <w:pPr>
        <w:ind w:left="840" w:right="3668" w:hanging="206"/>
      </w:pPr>
      <w:r>
        <w:t xml:space="preserve">   4) семьи, состоящие на учете в КДН;</w:t>
      </w:r>
    </w:p>
    <w:p w:rsidR="00461398" w:rsidRDefault="00202129" w:rsidP="00461398">
      <w:pPr>
        <w:ind w:left="840" w:right="71" w:firstLine="0"/>
      </w:pPr>
      <w:r>
        <w:t>5</w:t>
      </w:r>
      <w:r w:rsidR="00461398">
        <w:t xml:space="preserve">) лица, отказавшиеся от установки </w:t>
      </w:r>
      <w:r w:rsidR="00E475B8">
        <w:t xml:space="preserve">АДПИ – </w:t>
      </w:r>
      <w:r w:rsidR="00E475B8">
        <w:rPr>
          <w:lang w:val="en-US"/>
        </w:rPr>
        <w:t>GSM</w:t>
      </w:r>
      <w:r w:rsidR="00461398">
        <w:t>.</w:t>
      </w:r>
    </w:p>
    <w:p w:rsidR="00461398" w:rsidRDefault="00461398" w:rsidP="00461398">
      <w:pPr>
        <w:spacing w:after="271"/>
        <w:ind w:left="134" w:right="71"/>
      </w:pPr>
      <w:r>
        <w:t>Реестры должны содержать следующие данные: ФИО, адрес проживания, телефоны, кол</w:t>
      </w:r>
      <w:r w:rsidR="001E50C3">
        <w:t>ичест</w:t>
      </w:r>
      <w:r>
        <w:t>во проживающих, категория граждан (на каком учете состоят), решение об установке/отказ</w:t>
      </w:r>
      <w:r w:rsidR="001E50C3">
        <w:t>е</w:t>
      </w:r>
      <w:r>
        <w:t xml:space="preserve"> от установки </w:t>
      </w:r>
      <w:r w:rsidR="00E475B8">
        <w:t xml:space="preserve">АДПИ – </w:t>
      </w:r>
      <w:r w:rsidR="00E475B8">
        <w:rPr>
          <w:lang w:val="en-US"/>
        </w:rPr>
        <w:t>GSM</w:t>
      </w:r>
      <w:r>
        <w:t xml:space="preserve"> (дата, решение/дата и прич</w:t>
      </w:r>
      <w:r w:rsidR="00FC2841">
        <w:t>и</w:t>
      </w:r>
      <w:r>
        <w:t>на отказа).</w:t>
      </w:r>
    </w:p>
    <w:p w:rsidR="00BD37F1" w:rsidRPr="00CF3108" w:rsidRDefault="00E475B8" w:rsidP="00970520">
      <w:pPr>
        <w:spacing w:after="53"/>
        <w:ind w:left="142" w:right="71" w:firstLine="692"/>
      </w:pPr>
      <w:r w:rsidRPr="00CF3108">
        <w:t>9</w:t>
      </w:r>
      <w:r w:rsidR="00F11DA3" w:rsidRPr="00CF3108">
        <w:t xml:space="preserve">. </w:t>
      </w:r>
      <w:r w:rsidR="004B6C7F" w:rsidRPr="00CF3108">
        <w:t>Глав</w:t>
      </w:r>
      <w:r w:rsidR="002B72A9" w:rsidRPr="00CF3108">
        <w:t>ы</w:t>
      </w:r>
      <w:r w:rsidR="004B6C7F" w:rsidRPr="00CF3108">
        <w:t xml:space="preserve"> муниципальных образований Татарского </w:t>
      </w:r>
      <w:r w:rsidR="00970520" w:rsidRPr="00CF3108">
        <w:t>муниципального района</w:t>
      </w:r>
      <w:r w:rsidR="004B6C7F" w:rsidRPr="00CF3108">
        <w:t xml:space="preserve"> Новосибирской области</w:t>
      </w:r>
      <w:r w:rsidR="00CF3108" w:rsidRPr="00CF3108">
        <w:t xml:space="preserve"> осуществляют</w:t>
      </w:r>
      <w:r w:rsidR="004B6C7F" w:rsidRPr="00CF3108">
        <w:t>:</w:t>
      </w:r>
    </w:p>
    <w:p w:rsidR="00BD37F1" w:rsidRPr="00CF3108" w:rsidRDefault="004B6C7F">
      <w:pPr>
        <w:numPr>
          <w:ilvl w:val="0"/>
          <w:numId w:val="8"/>
        </w:numPr>
        <w:ind w:right="120"/>
      </w:pPr>
      <w:r w:rsidRPr="00CF3108">
        <w:t xml:space="preserve">информирование выявленной семьи или гражданина о возможности установки </w:t>
      </w:r>
      <w:r w:rsidR="00E475B8" w:rsidRPr="00CF3108">
        <w:t xml:space="preserve">АДПИ – </w:t>
      </w:r>
      <w:r w:rsidR="00E475B8" w:rsidRPr="00CF3108">
        <w:rPr>
          <w:lang w:val="en-US"/>
        </w:rPr>
        <w:t>GSM</w:t>
      </w:r>
      <w:r w:rsidRPr="00CF3108">
        <w:t xml:space="preserve"> в жилом помещении, а также об условиях и документах, необходимых для этого — в течение 2 рабочих дней с момента выявления;</w:t>
      </w:r>
    </w:p>
    <w:p w:rsidR="00BD37F1" w:rsidRPr="00CF3108" w:rsidRDefault="004B6C7F">
      <w:pPr>
        <w:numPr>
          <w:ilvl w:val="0"/>
          <w:numId w:val="8"/>
        </w:numPr>
        <w:spacing w:after="82"/>
        <w:ind w:right="120"/>
      </w:pPr>
      <w:r w:rsidRPr="00CF3108">
        <w:t>прием заявления и документов</w:t>
      </w:r>
      <w:r w:rsidR="00970520" w:rsidRPr="00CF3108">
        <w:t xml:space="preserve">, необходимых для установки </w:t>
      </w:r>
      <w:r w:rsidR="00E475B8" w:rsidRPr="00CF3108">
        <w:t xml:space="preserve">АДПИ – </w:t>
      </w:r>
      <w:r w:rsidR="00E475B8" w:rsidRPr="00CF3108">
        <w:rPr>
          <w:lang w:val="en-US"/>
        </w:rPr>
        <w:t>GSM</w:t>
      </w:r>
      <w:r w:rsidR="00E475B8" w:rsidRPr="00CF3108">
        <w:t xml:space="preserve"> </w:t>
      </w:r>
      <w:r w:rsidR="00970520" w:rsidRPr="00CF3108">
        <w:t xml:space="preserve">- </w:t>
      </w:r>
      <w:r w:rsidRPr="00CF3108">
        <w:t>в день обращения;</w:t>
      </w:r>
    </w:p>
    <w:p w:rsidR="00BD37F1" w:rsidRPr="00E9503E" w:rsidRDefault="00CF3108">
      <w:pPr>
        <w:spacing w:after="30"/>
        <w:ind w:left="134" w:right="71"/>
      </w:pPr>
      <w:r w:rsidRPr="00E9503E">
        <w:t>3</w:t>
      </w:r>
      <w:r w:rsidR="004B6C7F" w:rsidRPr="00E9503E">
        <w:t>) регистраци</w:t>
      </w:r>
      <w:r w:rsidRPr="00E9503E">
        <w:t>ю</w:t>
      </w:r>
      <w:r w:rsidR="004B6C7F" w:rsidRPr="00E9503E">
        <w:t xml:space="preserve"> заявления в реестре граждан, нуждающихся в </w:t>
      </w:r>
      <w:r w:rsidR="004B6C7F" w:rsidRPr="00E9503E">
        <w:rPr>
          <w:noProof/>
        </w:rPr>
        <w:drawing>
          <wp:inline distT="0" distB="0" distL="0" distR="0">
            <wp:extent cx="48772" cy="3048"/>
            <wp:effectExtent l="0" t="0" r="0" b="0"/>
            <wp:docPr id="24469" name="Picture 244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69" name="Picture 24469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772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 w:rsidRPr="00E9503E">
        <w:t xml:space="preserve">обеспечении </w:t>
      </w:r>
      <w:r w:rsidR="00E475B8" w:rsidRPr="00E9503E">
        <w:t xml:space="preserve">АДПИ – </w:t>
      </w:r>
      <w:r w:rsidR="00E475B8" w:rsidRPr="00E9503E">
        <w:rPr>
          <w:lang w:val="en-US"/>
        </w:rPr>
        <w:t>GSM</w:t>
      </w:r>
      <w:r w:rsidR="004B6C7F" w:rsidRPr="00E9503E">
        <w:t xml:space="preserve"> — в день приема документов;</w:t>
      </w:r>
    </w:p>
    <w:p w:rsidR="00BD37F1" w:rsidRPr="00CF3108" w:rsidRDefault="004B6C7F" w:rsidP="00970520">
      <w:pPr>
        <w:numPr>
          <w:ilvl w:val="0"/>
          <w:numId w:val="9"/>
        </w:numPr>
        <w:ind w:right="71" w:firstLine="762"/>
      </w:pPr>
      <w:r w:rsidRPr="00CF3108">
        <w:t xml:space="preserve">направление заявки на установку </w:t>
      </w:r>
      <w:r w:rsidR="00E475B8" w:rsidRPr="00CF3108">
        <w:t xml:space="preserve">АДПИ – </w:t>
      </w:r>
      <w:r w:rsidR="00E475B8" w:rsidRPr="00CF3108">
        <w:rPr>
          <w:lang w:val="en-US"/>
        </w:rPr>
        <w:t>GSM</w:t>
      </w:r>
      <w:r w:rsidRPr="00CF3108">
        <w:t xml:space="preserve"> в обслуживающую </w:t>
      </w:r>
      <w:r w:rsidRPr="00CF3108">
        <w:rPr>
          <w:noProof/>
        </w:rPr>
        <w:drawing>
          <wp:inline distT="0" distB="0" distL="0" distR="0">
            <wp:extent cx="3048" cy="3049"/>
            <wp:effectExtent l="0" t="0" r="0" b="0"/>
            <wp:docPr id="8253" name="Picture 8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3" name="Picture 8253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3108">
        <w:t>организацию в день регистрации заявления.</w:t>
      </w:r>
    </w:p>
    <w:p w:rsidR="00BD37F1" w:rsidRPr="00CF3108" w:rsidRDefault="00970520">
      <w:pPr>
        <w:numPr>
          <w:ilvl w:val="0"/>
          <w:numId w:val="9"/>
        </w:numPr>
        <w:ind w:right="71" w:firstLine="727"/>
      </w:pPr>
      <w:r w:rsidRPr="00CF3108">
        <w:t xml:space="preserve">при отказе от установки </w:t>
      </w:r>
      <w:r w:rsidR="00E475B8" w:rsidRPr="00CF3108">
        <w:t xml:space="preserve">АДПИ – </w:t>
      </w:r>
      <w:r w:rsidR="00E475B8" w:rsidRPr="00CF3108">
        <w:rPr>
          <w:lang w:val="en-US"/>
        </w:rPr>
        <w:t>GSM</w:t>
      </w:r>
      <w:r w:rsidRPr="00CF3108">
        <w:t xml:space="preserve"> -</w:t>
      </w:r>
      <w:r w:rsidR="004B6C7F" w:rsidRPr="00CF3108">
        <w:t xml:space="preserve"> указывают причину отказа и </w:t>
      </w:r>
      <w:r w:rsidR="004B6C7F" w:rsidRPr="00CF3108">
        <w:rPr>
          <w:noProof/>
        </w:rPr>
        <w:drawing>
          <wp:inline distT="0" distB="0" distL="0" distR="0">
            <wp:extent cx="6097" cy="6097"/>
            <wp:effectExtent l="0" t="0" r="0" b="0"/>
            <wp:docPr id="10508" name="Picture 10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" name="Picture 1050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 w:rsidRPr="00CF3108">
        <w:t>наличие письменного отказа.</w:t>
      </w:r>
    </w:p>
    <w:p w:rsidR="00BD37F1" w:rsidRDefault="00105C60" w:rsidP="00970520">
      <w:pPr>
        <w:ind w:left="142" w:right="71" w:hanging="142"/>
      </w:pPr>
      <w:r>
        <w:t xml:space="preserve"> </w:t>
      </w:r>
      <w:r w:rsidR="00970520">
        <w:t xml:space="preserve">        </w:t>
      </w:r>
      <w:r w:rsidR="004606B0">
        <w:t xml:space="preserve"> </w:t>
      </w:r>
      <w:r w:rsidR="00970520">
        <w:t xml:space="preserve">  </w:t>
      </w:r>
      <w:r w:rsidR="004B6C7F">
        <w:t>1</w:t>
      </w:r>
      <w:r w:rsidR="00970520">
        <w:t>0</w:t>
      </w:r>
      <w:r w:rsidR="004B6C7F">
        <w:t>. При получении информации об изменении места проживания,</w:t>
      </w:r>
      <w:r w:rsidR="00970520" w:rsidRPr="00970520">
        <w:t xml:space="preserve"> </w:t>
      </w:r>
      <w:r w:rsidR="00970520">
        <w:t xml:space="preserve">убытия </w:t>
      </w:r>
      <w:r w:rsidR="004B6C7F">
        <w:rPr>
          <w:noProof/>
        </w:rPr>
        <w:drawing>
          <wp:inline distT="0" distB="0" distL="0" distR="0">
            <wp:extent cx="3048" cy="3049"/>
            <wp:effectExtent l="0" t="0" r="0" b="0"/>
            <wp:docPr id="10509" name="Picture 10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9" name="Picture 10509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>
        <w:t xml:space="preserve">с территории района, смерти членов </w:t>
      </w:r>
      <w:r w:rsidR="00970520">
        <w:t>многодетных</w:t>
      </w:r>
      <w:r w:rsidR="00970520" w:rsidRPr="00AD1079">
        <w:t xml:space="preserve"> сем</w:t>
      </w:r>
      <w:r w:rsidR="00970520">
        <w:t>ей</w:t>
      </w:r>
      <w:r w:rsidR="00970520" w:rsidRPr="00AD1079">
        <w:t xml:space="preserve">, </w:t>
      </w:r>
      <w:r w:rsidR="00970520">
        <w:t>семей</w:t>
      </w:r>
      <w:r w:rsidR="00970520" w:rsidRPr="00AD1079">
        <w:t xml:space="preserve">, находящиеся в трудной жизненной ситуации и </w:t>
      </w:r>
      <w:r w:rsidR="00970520">
        <w:t>семей</w:t>
      </w:r>
      <w:r w:rsidR="00970520" w:rsidRPr="00AD1079">
        <w:t>, находящихся в социально опасном положении</w:t>
      </w:r>
      <w:r w:rsidR="00970520">
        <w:t>,</w:t>
      </w:r>
      <w:r w:rsidR="004B6C7F">
        <w:t xml:space="preserve"> которым были </w:t>
      </w:r>
      <w:r w:rsidR="004B6C7F">
        <w:rPr>
          <w:noProof/>
        </w:rPr>
        <w:drawing>
          <wp:inline distT="0" distB="0" distL="0" distR="0">
            <wp:extent cx="3048" cy="6097"/>
            <wp:effectExtent l="0" t="0" r="0" b="0"/>
            <wp:docPr id="10512" name="Picture 105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" name="Picture 1051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>
        <w:t xml:space="preserve">установлены </w:t>
      </w:r>
      <w:r w:rsidR="00E475B8">
        <w:t xml:space="preserve">АДПИ – </w:t>
      </w:r>
      <w:r w:rsidR="00E475B8">
        <w:rPr>
          <w:lang w:val="en-US"/>
        </w:rPr>
        <w:t>GSM</w:t>
      </w:r>
      <w:r w:rsidR="00970520">
        <w:t>, специалистами МБУ «КЦСОН»</w:t>
      </w:r>
      <w:r w:rsidR="004B6C7F">
        <w:t xml:space="preserve"> и отдел организации </w:t>
      </w:r>
      <w:r w:rsidR="004B6C7F">
        <w:rPr>
          <w:noProof/>
        </w:rPr>
        <w:drawing>
          <wp:inline distT="0" distB="0" distL="0" distR="0">
            <wp:extent cx="6097" cy="3049"/>
            <wp:effectExtent l="0" t="0" r="0" b="0"/>
            <wp:docPr id="10513" name="Picture 10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3" name="Picture 1051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>
        <w:t xml:space="preserve">социального обслуживания населения </w:t>
      </w:r>
      <w:r w:rsidR="006C189D">
        <w:t xml:space="preserve">администрации </w:t>
      </w:r>
      <w:r w:rsidR="004B6C7F">
        <w:t>Татарского</w:t>
      </w:r>
      <w:r w:rsidR="006C189D">
        <w:t xml:space="preserve"> муниципального</w:t>
      </w:r>
      <w:r w:rsidR="004B6C7F">
        <w:t xml:space="preserve"> района</w:t>
      </w:r>
      <w:r w:rsidR="006C189D">
        <w:t xml:space="preserve"> Новосибирской области</w:t>
      </w:r>
      <w:r w:rsidR="004B6C7F">
        <w:t xml:space="preserve"> вносятся изменения в реестры и в течении 2 рабочих дней уточ</w:t>
      </w:r>
      <w:r w:rsidR="006C189D">
        <w:t>ненная информация направляется Главам муниципальных образований Татарского муниципального района Новосибирской области и обслужива</w:t>
      </w:r>
      <w:r w:rsidR="00E475B8">
        <w:t>ющей организации ООО ЧОП «Сокол</w:t>
      </w:r>
      <w:r w:rsidR="006C189D">
        <w:t>»</w:t>
      </w:r>
      <w:r w:rsidR="00E475B8">
        <w:t>.</w:t>
      </w:r>
    </w:p>
    <w:p w:rsidR="00BD37F1" w:rsidRDefault="004B6C7F" w:rsidP="00461398">
      <w:pPr>
        <w:ind w:left="134" w:right="71" w:firstLine="653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0514" name="Picture 105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4" name="Picture 105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7F1" w:rsidRDefault="004B6C7F">
      <w:pPr>
        <w:spacing w:after="303"/>
        <w:ind w:left="1891" w:right="71" w:hanging="1013"/>
      </w:pPr>
      <w:r>
        <w:t xml:space="preserve">Ш. Порядок организации установки, технического обслуживания и программного обеспечения мониторинга </w:t>
      </w:r>
      <w:r w:rsidR="00E475B8">
        <w:t xml:space="preserve">АДПИ – </w:t>
      </w:r>
      <w:r w:rsidR="00E475B8">
        <w:rPr>
          <w:lang w:val="en-US"/>
        </w:rPr>
        <w:t>GSM</w:t>
      </w:r>
    </w:p>
    <w:p w:rsidR="00BD37F1" w:rsidRDefault="006C189D">
      <w:pPr>
        <w:ind w:left="134" w:right="71"/>
      </w:pPr>
      <w:r>
        <w:t>1</w:t>
      </w:r>
      <w:r w:rsidR="00E475B8">
        <w:t>1</w:t>
      </w:r>
      <w:r>
        <w:t>. Система мониторинга АДПИ-</w:t>
      </w:r>
      <w:r>
        <w:rPr>
          <w:lang w:val="en-US"/>
        </w:rPr>
        <w:t>GSM</w:t>
      </w:r>
      <w:r>
        <w:t xml:space="preserve"> Татарского</w:t>
      </w:r>
      <w:r w:rsidR="004B6C7F">
        <w:t xml:space="preserve"> муниципального района Новосибирской области развернута на базе:</w:t>
      </w:r>
    </w:p>
    <w:p w:rsidR="00BD37F1" w:rsidRDefault="006C189D" w:rsidP="00592559">
      <w:pPr>
        <w:numPr>
          <w:ilvl w:val="0"/>
          <w:numId w:val="10"/>
        </w:numPr>
        <w:tabs>
          <w:tab w:val="left" w:pos="1276"/>
        </w:tabs>
        <w:ind w:left="0" w:right="71" w:firstLine="851"/>
      </w:pPr>
      <w:r>
        <w:t>Ц</w:t>
      </w:r>
      <w:r w:rsidR="004B6C7F">
        <w:t xml:space="preserve">ентра обработки данных ГКУ «Центр информационных технологий Новосибирской области Министерства цифрового развития» (далее </w:t>
      </w:r>
      <w:r w:rsidR="006517BD">
        <w:t>-</w:t>
      </w:r>
      <w:r w:rsidR="004B6C7F">
        <w:t xml:space="preserve"> Ц</w:t>
      </w:r>
      <w:r w:rsidR="002B72A9">
        <w:t xml:space="preserve">ИТ </w:t>
      </w:r>
      <w:r w:rsidR="004B6C7F">
        <w:t xml:space="preserve"> Мин</w:t>
      </w:r>
      <w:r w:rsidR="002B72A9">
        <w:t>ц</w:t>
      </w:r>
      <w:r w:rsidR="004B6C7F">
        <w:t>ифра);</w:t>
      </w:r>
    </w:p>
    <w:p w:rsidR="00BD37F1" w:rsidRDefault="006C189D" w:rsidP="00592559">
      <w:pPr>
        <w:numPr>
          <w:ilvl w:val="0"/>
          <w:numId w:val="10"/>
        </w:numPr>
        <w:ind w:left="0" w:right="71" w:firstLine="851"/>
      </w:pPr>
      <w:r>
        <w:t>ЕДДС, ООО ЧОП «Сокол»</w:t>
      </w:r>
    </w:p>
    <w:p w:rsidR="00BD37F1" w:rsidRDefault="004B6C7F">
      <w:pPr>
        <w:ind w:left="134" w:right="71"/>
      </w:pPr>
      <w:r>
        <w:t>1</w:t>
      </w:r>
      <w:r w:rsidR="00E475B8">
        <w:t>2</w:t>
      </w:r>
      <w:r>
        <w:t>. Ц</w:t>
      </w:r>
      <w:r w:rsidR="002B72A9">
        <w:t xml:space="preserve">ИТ </w:t>
      </w:r>
      <w:r>
        <w:t xml:space="preserve"> Мин</w:t>
      </w:r>
      <w:r w:rsidR="002B72A9">
        <w:t>ц</w:t>
      </w:r>
      <w:r>
        <w:t xml:space="preserve">ифра на договорной основе обеспечивает техническое обслуживание, администрирование и резервное копирование серверной части Системы мониторинга </w:t>
      </w:r>
      <w:r w:rsidR="004606B0">
        <w:t xml:space="preserve">АДПИ – </w:t>
      </w:r>
      <w:r w:rsidR="004606B0">
        <w:rPr>
          <w:lang w:val="en-US"/>
        </w:rPr>
        <w:t>GSM</w:t>
      </w:r>
      <w:r>
        <w:t>.</w:t>
      </w:r>
    </w:p>
    <w:p w:rsidR="005A11F6" w:rsidRDefault="004B6C7F">
      <w:pPr>
        <w:ind w:left="134" w:right="71"/>
      </w:pPr>
      <w:r>
        <w:t>1</w:t>
      </w:r>
      <w:r w:rsidR="004606B0">
        <w:t>3</w:t>
      </w:r>
      <w:r>
        <w:t xml:space="preserve">.Техническое обслуживание </w:t>
      </w:r>
      <w:r w:rsidR="004606B0">
        <w:t xml:space="preserve">АДПИ – </w:t>
      </w:r>
      <w:r w:rsidR="004606B0">
        <w:rPr>
          <w:lang w:val="en-US"/>
        </w:rPr>
        <w:t>GSM</w:t>
      </w:r>
      <w:r>
        <w:t xml:space="preserve">, установленных в жилых помещениях социально незащищенных категорий граждан, проживающих на территории </w:t>
      </w:r>
      <w:r w:rsidR="00D47C17">
        <w:t xml:space="preserve">Татарского </w:t>
      </w:r>
      <w:r>
        <w:t xml:space="preserve">муниципального района Новосибирской области, возложено на </w:t>
      </w:r>
      <w:r w:rsidR="00D47C17">
        <w:t>обслуживающую</w:t>
      </w:r>
      <w:r>
        <w:t xml:space="preserve"> организаци</w:t>
      </w:r>
      <w:r w:rsidR="00D47C17">
        <w:t>ю ООО ЧОП «Сокол»</w:t>
      </w:r>
      <w:r w:rsidR="006517BD">
        <w:t>,</w:t>
      </w:r>
      <w:r>
        <w:t xml:space="preserve"> с которой </w:t>
      </w:r>
      <w:r w:rsidR="002B72A9">
        <w:t xml:space="preserve">главами муниципальных образований Татарского муниципального района Новосибирской области </w:t>
      </w:r>
      <w:r>
        <w:t>заключен договор.</w:t>
      </w:r>
    </w:p>
    <w:p w:rsidR="00BD37F1" w:rsidRDefault="004B6C7F">
      <w:pPr>
        <w:ind w:left="134" w:right="71"/>
      </w:pPr>
      <w:r>
        <w:t>1</w:t>
      </w:r>
      <w:r w:rsidR="004606B0">
        <w:t>4</w:t>
      </w:r>
      <w:r>
        <w:t xml:space="preserve">. </w:t>
      </w:r>
      <w:r w:rsidR="00D47C17">
        <w:t xml:space="preserve"> ООО ЧОП «Сокол»</w:t>
      </w:r>
      <w:r>
        <w:t>, закрепленный за осуществлением техническ</w:t>
      </w:r>
      <w:r w:rsidR="00D47C17">
        <w:t xml:space="preserve">ого обслуживание и работу с </w:t>
      </w:r>
      <w:r w:rsidR="004606B0">
        <w:t xml:space="preserve">АДПИ – </w:t>
      </w:r>
      <w:r w:rsidR="004606B0">
        <w:rPr>
          <w:lang w:val="en-US"/>
        </w:rPr>
        <w:t>GSM</w:t>
      </w:r>
      <w:r>
        <w:t xml:space="preserve"> согласно должностной инструкции, выполняет следующие мероприятия:</w:t>
      </w:r>
    </w:p>
    <w:p w:rsidR="00BD37F1" w:rsidRDefault="002B72A9">
      <w:pPr>
        <w:numPr>
          <w:ilvl w:val="0"/>
          <w:numId w:val="11"/>
        </w:numPr>
        <w:ind w:right="0"/>
      </w:pPr>
      <w:r>
        <w:t xml:space="preserve">в течении 2 </w:t>
      </w:r>
      <w:r w:rsidR="004B6C7F">
        <w:t xml:space="preserve">рабочих дней с момента получения информации о местах проживания, изменения мест </w:t>
      </w:r>
      <w:r w:rsidR="006517BD">
        <w:t>проживания социально незащищенной категории граждан</w:t>
      </w:r>
      <w:r w:rsidR="004B6C7F">
        <w:t xml:space="preserve"> производит установку </w:t>
      </w:r>
      <w:r w:rsidR="004B6C7F">
        <w:rPr>
          <w:noProof/>
        </w:rPr>
        <w:drawing>
          <wp:inline distT="0" distB="0" distL="0" distR="0">
            <wp:extent cx="12193" cy="6097"/>
            <wp:effectExtent l="0" t="0" r="0" b="0"/>
            <wp:docPr id="10521" name="Picture 105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1" name="Picture 1052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06B0" w:rsidRPr="004606B0">
        <w:t xml:space="preserve"> </w:t>
      </w:r>
      <w:r w:rsidR="004606B0">
        <w:t xml:space="preserve">АДПИ – </w:t>
      </w:r>
      <w:r w:rsidR="004606B0">
        <w:rPr>
          <w:lang w:val="en-US"/>
        </w:rPr>
        <w:t>GSM</w:t>
      </w:r>
      <w:r w:rsidR="004B6C7F">
        <w:t xml:space="preserve"> по месту проживания;</w:t>
      </w:r>
    </w:p>
    <w:p w:rsidR="00BD37F1" w:rsidRDefault="004B6C7F">
      <w:pPr>
        <w:numPr>
          <w:ilvl w:val="0"/>
          <w:numId w:val="11"/>
        </w:numPr>
        <w:ind w:right="0"/>
      </w:pPr>
      <w:r>
        <w:t xml:space="preserve">ведет реестры объектов с установленными </w:t>
      </w:r>
      <w:r w:rsidR="004606B0">
        <w:t xml:space="preserve">АДПИ – </w:t>
      </w:r>
      <w:r w:rsidR="004606B0">
        <w:rPr>
          <w:lang w:val="en-US"/>
        </w:rPr>
        <w:t>GSM</w:t>
      </w:r>
      <w:r>
        <w:t>, с указанием ха</w:t>
      </w:r>
      <w:r w:rsidR="00D47C17">
        <w:t xml:space="preserve">рактеристики объекта: номер </w:t>
      </w:r>
      <w:r w:rsidR="004606B0">
        <w:t xml:space="preserve">АДПИ – </w:t>
      </w:r>
      <w:r w:rsidR="004606B0">
        <w:rPr>
          <w:lang w:val="en-US"/>
        </w:rPr>
        <w:t>GSM</w:t>
      </w:r>
      <w:r>
        <w:t xml:space="preserve">, номер сим-карты </w:t>
      </w:r>
      <w:r w:rsidR="004606B0">
        <w:t xml:space="preserve">АДПИ – </w:t>
      </w:r>
      <w:r w:rsidR="004606B0">
        <w:rPr>
          <w:lang w:val="en-US"/>
        </w:rPr>
        <w:t>GSM</w:t>
      </w:r>
      <w:r>
        <w:t xml:space="preserve">, адрес </w:t>
      </w:r>
      <w:r>
        <w:rPr>
          <w:noProof/>
        </w:rPr>
        <w:drawing>
          <wp:inline distT="0" distB="0" distL="0" distR="0">
            <wp:extent cx="33531" cy="12194"/>
            <wp:effectExtent l="0" t="0" r="0" b="0"/>
            <wp:docPr id="24475" name="Picture 24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5" name="Picture 24475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531" cy="1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установки, данные абонента (ФИО, телефонный номера, категория);</w:t>
      </w:r>
    </w:p>
    <w:p w:rsidR="00BD37F1" w:rsidRDefault="00D47C17">
      <w:pPr>
        <w:ind w:left="134" w:right="71" w:firstLine="749"/>
      </w:pPr>
      <w:r>
        <w:t>3</w:t>
      </w:r>
      <w:r w:rsidR="004B6C7F">
        <w:t>) при получении информации об убытии за пределы района, смерти социально</w:t>
      </w:r>
      <w:r w:rsidR="006517BD">
        <w:t xml:space="preserve"> </w:t>
      </w:r>
      <w:r w:rsidR="004B6C7F">
        <w:t xml:space="preserve">незащищенной категории граждан, которым были установлены </w:t>
      </w:r>
      <w:r w:rsidR="004B6C7F">
        <w:rPr>
          <w:noProof/>
        </w:rPr>
        <w:drawing>
          <wp:inline distT="0" distB="0" distL="0" distR="0">
            <wp:extent cx="12193" cy="57924"/>
            <wp:effectExtent l="0" t="0" r="0" b="0"/>
            <wp:docPr id="24479" name="Picture 24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79" name="Picture 24479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5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>
        <w:rPr>
          <w:noProof/>
        </w:rPr>
        <w:drawing>
          <wp:inline distT="0" distB="0" distL="0" distR="0">
            <wp:extent cx="3049" cy="6097"/>
            <wp:effectExtent l="0" t="0" r="0" b="0"/>
            <wp:docPr id="12705" name="Picture 12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5" name="Picture 12705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датчики </w:t>
      </w:r>
      <w:r w:rsidR="004606B0">
        <w:t xml:space="preserve">АДПИ – </w:t>
      </w:r>
      <w:r w:rsidR="004606B0">
        <w:rPr>
          <w:lang w:val="en-US"/>
        </w:rPr>
        <w:t>GSM</w:t>
      </w:r>
      <w:r w:rsidR="004B6C7F">
        <w:t>, в течении двух рабочих дней произв</w:t>
      </w:r>
      <w:r>
        <w:t xml:space="preserve">одит демонтаж установленных </w:t>
      </w:r>
      <w:r w:rsidR="004606B0">
        <w:t xml:space="preserve">АДПИ – </w:t>
      </w:r>
      <w:r w:rsidR="004606B0">
        <w:rPr>
          <w:lang w:val="en-US"/>
        </w:rPr>
        <w:t>GSM</w:t>
      </w:r>
      <w:r w:rsidR="004B6C7F">
        <w:t>, вносит изменения в реестры;</w:t>
      </w:r>
    </w:p>
    <w:p w:rsidR="00BD37F1" w:rsidRDefault="004B6C7F">
      <w:pPr>
        <w:numPr>
          <w:ilvl w:val="0"/>
          <w:numId w:val="12"/>
        </w:numPr>
        <w:ind w:right="71"/>
      </w:pPr>
      <w:r>
        <w:t xml:space="preserve">в целях поддержания </w:t>
      </w:r>
      <w:r w:rsidR="00D47C17">
        <w:t>АДПИ-</w:t>
      </w:r>
      <w:r w:rsidR="00D47C17">
        <w:rPr>
          <w:lang w:val="en-US"/>
        </w:rPr>
        <w:t>GSM</w:t>
      </w:r>
      <w:r w:rsidR="00D47C17">
        <w:t xml:space="preserve"> </w:t>
      </w:r>
      <w:r>
        <w:t>в исправном состоянии и постоянной готовности к применению по назначению проводит не реже 1 раза в год следующие профилактические мероприятия:</w:t>
      </w:r>
    </w:p>
    <w:p w:rsidR="00BD37F1" w:rsidRPr="00D47C17" w:rsidRDefault="004B6C7F" w:rsidP="00D47C17">
      <w:pPr>
        <w:spacing w:after="44" w:line="259" w:lineRule="auto"/>
        <w:ind w:left="120" w:right="0" w:firstLine="0"/>
        <w:jc w:val="left"/>
      </w:pPr>
      <w:r>
        <w:rPr>
          <w:noProof/>
        </w:rPr>
        <w:drawing>
          <wp:inline distT="0" distB="0" distL="0" distR="0">
            <wp:extent cx="6097" cy="3049"/>
            <wp:effectExtent l="0" t="0" r="0" b="0"/>
            <wp:docPr id="12706" name="Picture 127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6" name="Picture 12706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C17">
        <w:t xml:space="preserve">           </w:t>
      </w:r>
      <w:r>
        <w:t>а) внешний осмотр - контроль технического состояния (работоспособно</w:t>
      </w:r>
      <w:r w:rsidR="00D47C17">
        <w:t>-</w:t>
      </w:r>
      <w:r>
        <w:t xml:space="preserve">неработоспособно, исправно-неисправно) при рестарте прибора и индикатора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2707" name="Picture 12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7" name="Picture 1270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435" cy="18292"/>
            <wp:effectExtent l="0" t="0" r="0" b="0"/>
            <wp:docPr id="24481" name="Picture 24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1" name="Picture 24481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7435" cy="1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C17" w:rsidRPr="00D47C17">
        <w:t xml:space="preserve"> </w:t>
      </w:r>
      <w:r w:rsidR="00D47C17">
        <w:t>АДПИ-</w:t>
      </w:r>
      <w:r w:rsidR="00D47C17">
        <w:rPr>
          <w:lang w:val="en-US"/>
        </w:rPr>
        <w:t>GSM</w:t>
      </w:r>
      <w:r w:rsidR="00D47C17">
        <w:t>;</w:t>
      </w:r>
    </w:p>
    <w:p w:rsidR="00BD37F1" w:rsidRDefault="004B6C7F">
      <w:pPr>
        <w:ind w:left="134" w:right="71"/>
      </w:pPr>
      <w:r>
        <w:t xml:space="preserve">б) проверку работоспособности - определение технического состояния путем контроля выполнения </w:t>
      </w:r>
      <w:r w:rsidR="00D47C17">
        <w:t>АДПИ-</w:t>
      </w:r>
      <w:r w:rsidR="00D47C17">
        <w:rPr>
          <w:lang w:val="en-US"/>
        </w:rPr>
        <w:t>GSM</w:t>
      </w:r>
      <w:r w:rsidR="00D47C17">
        <w:t xml:space="preserve"> </w:t>
      </w:r>
      <w:r>
        <w:t>всех свойственных им функций, определенных назначением;</w:t>
      </w:r>
    </w:p>
    <w:p w:rsidR="00BD37F1" w:rsidRDefault="004B6C7F">
      <w:pPr>
        <w:ind w:left="134" w:right="71"/>
      </w:pPr>
      <w:r>
        <w:t xml:space="preserve">в) профилактические работы планово-предупредительного характера для поддерживания </w:t>
      </w:r>
      <w:r w:rsidR="00D47C17">
        <w:t>АДПИ-</w:t>
      </w:r>
      <w:r w:rsidR="00D47C17">
        <w:rPr>
          <w:lang w:val="en-US"/>
        </w:rPr>
        <w:t>GSM</w:t>
      </w:r>
      <w:r w:rsidR="00D47C17">
        <w:t xml:space="preserve"> </w:t>
      </w:r>
      <w:r>
        <w:t>в работоспособном состоянии, включающие в себя очистку внутренних и наружных поверхностей, проверку технического состояния,</w:t>
      </w:r>
    </w:p>
    <w:p w:rsidR="00BD37F1" w:rsidRDefault="004B6C7F">
      <w:pPr>
        <w:numPr>
          <w:ilvl w:val="0"/>
          <w:numId w:val="12"/>
        </w:numPr>
        <w:ind w:right="71"/>
      </w:pPr>
      <w:r>
        <w:t xml:space="preserve">При поступлении от старшего оперативного дежурного ЕДДС информации о неисправности </w:t>
      </w:r>
      <w:r w:rsidR="00D47C17">
        <w:t>АДПИ-</w:t>
      </w:r>
      <w:r w:rsidR="00D47C17">
        <w:rPr>
          <w:lang w:val="en-US"/>
        </w:rPr>
        <w:t>GSM</w:t>
      </w:r>
      <w:r w:rsidR="00D47C17">
        <w:t xml:space="preserve"> </w:t>
      </w:r>
      <w:r>
        <w:t>в течении двух рабочих дней осуществляет:</w:t>
      </w:r>
    </w:p>
    <w:p w:rsidR="00BD37F1" w:rsidRDefault="004B6C7F">
      <w:pPr>
        <w:ind w:left="202" w:right="71"/>
      </w:pPr>
      <w:r>
        <w:t>а) выяв</w:t>
      </w:r>
      <w:r w:rsidR="00D47C17">
        <w:t>ление и устранение неисправност</w:t>
      </w:r>
      <w:r>
        <w:t>и и недостат</w:t>
      </w:r>
      <w:r w:rsidR="00DF01F5">
        <w:t>ков в техническом состоянии АДПИ</w:t>
      </w:r>
      <w:r>
        <w:t>, причин «ложных» срабатываний, вызванных сбоями в работе аппаратуры, осуществление текущего ремонта;</w:t>
      </w:r>
    </w:p>
    <w:p w:rsidR="00BD37F1" w:rsidRDefault="004B6C7F">
      <w:pPr>
        <w:ind w:left="206" w:right="71"/>
      </w:pP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7373856</wp:posOffset>
            </wp:positionH>
            <wp:positionV relativeFrom="page">
              <wp:posOffset>2853538</wp:posOffset>
            </wp:positionV>
            <wp:extent cx="15242" cy="12195"/>
            <wp:effectExtent l="0" t="0" r="0" b="0"/>
            <wp:wrapSquare wrapText="bothSides"/>
            <wp:docPr id="12710" name="Picture 127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" name="Picture 12710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24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374942</wp:posOffset>
            </wp:positionH>
            <wp:positionV relativeFrom="page">
              <wp:posOffset>740822</wp:posOffset>
            </wp:positionV>
            <wp:extent cx="9145" cy="9146"/>
            <wp:effectExtent l="0" t="0" r="0" b="0"/>
            <wp:wrapSquare wrapText="bothSides"/>
            <wp:docPr id="12702" name="Picture 12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2" name="Picture 12702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362749</wp:posOffset>
            </wp:positionH>
            <wp:positionV relativeFrom="page">
              <wp:posOffset>759114</wp:posOffset>
            </wp:positionV>
            <wp:extent cx="3048" cy="9146"/>
            <wp:effectExtent l="0" t="0" r="0" b="0"/>
            <wp:wrapSquare wrapText="bothSides"/>
            <wp:docPr id="12703" name="Picture 12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03" name="Picture 1270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б) восстановл</w:t>
      </w:r>
      <w:r w:rsidR="00D47C17">
        <w:t>ение работоспособности АДПИ</w:t>
      </w:r>
      <w:r>
        <w:t xml:space="preserve"> в случае его отказа в работе (при невозможности включения в режим охраны «Объекта», периодических «ложных» сигналов «Тревога», а также сбоев в работе программного обеспечения приборов);</w:t>
      </w:r>
    </w:p>
    <w:p w:rsidR="00BD37F1" w:rsidRDefault="004B6C7F">
      <w:pPr>
        <w:ind w:left="917" w:right="71" w:firstLine="0"/>
      </w:pPr>
      <w:r>
        <w:t>в) настрой</w:t>
      </w:r>
      <w:r w:rsidR="00D47C17">
        <w:t>ку программы АРМ Мониторинга АДПИ</w:t>
      </w:r>
      <w:r>
        <w:t>;</w:t>
      </w:r>
    </w:p>
    <w:p w:rsidR="00BD37F1" w:rsidRDefault="004B6C7F">
      <w:pPr>
        <w:ind w:left="221" w:right="71"/>
      </w:pPr>
      <w:r>
        <w:t>г) замену элементов, выработавших ресурс или пришедших в негодность, включая разряженную батарею питания.</w:t>
      </w:r>
    </w:p>
    <w:p w:rsidR="005A11F6" w:rsidRDefault="004B6C7F" w:rsidP="005A11F6">
      <w:pPr>
        <w:ind w:left="221" w:right="71"/>
      </w:pPr>
      <w:r>
        <w:t xml:space="preserve">д) установку и программирование нового </w:t>
      </w:r>
      <w:r w:rsidR="00D47C17">
        <w:t>АДПИ-</w:t>
      </w:r>
      <w:r w:rsidR="00D47C17">
        <w:rPr>
          <w:lang w:val="en-US"/>
        </w:rPr>
        <w:t>GSM</w:t>
      </w:r>
      <w:r w:rsidR="00D47C17">
        <w:t xml:space="preserve"> взамен неисправного.</w:t>
      </w:r>
    </w:p>
    <w:p w:rsidR="00BD37F1" w:rsidRPr="00365AC3" w:rsidRDefault="00365AC3" w:rsidP="005A11F6">
      <w:pPr>
        <w:ind w:left="221" w:right="71"/>
      </w:pPr>
      <w:r>
        <w:t>е)</w:t>
      </w:r>
      <w:r w:rsidR="004B6C7F">
        <w:t xml:space="preserve"> </w:t>
      </w:r>
      <w:r>
        <w:t>ф</w:t>
      </w:r>
      <w:r w:rsidR="004B6C7F" w:rsidRPr="00365AC3">
        <w:t>ормирует заявки и отпра</w:t>
      </w:r>
      <w:r w:rsidR="00D47C17" w:rsidRPr="00365AC3">
        <w:t xml:space="preserve">вляет в ремонт неисправные </w:t>
      </w:r>
      <w:r w:rsidR="004606B0" w:rsidRPr="00365AC3">
        <w:t xml:space="preserve">АДПИ – </w:t>
      </w:r>
      <w:r w:rsidR="004606B0" w:rsidRPr="00365AC3">
        <w:rPr>
          <w:lang w:val="en-US"/>
        </w:rPr>
        <w:t>GSM</w:t>
      </w:r>
      <w:r w:rsidR="004606B0" w:rsidRPr="00365AC3">
        <w:t>.</w:t>
      </w:r>
    </w:p>
    <w:p w:rsidR="00BD37F1" w:rsidRDefault="00365AC3">
      <w:pPr>
        <w:spacing w:after="315"/>
        <w:ind w:left="230" w:right="71"/>
      </w:pPr>
      <w:r>
        <w:t>ж)</w:t>
      </w:r>
      <w:r w:rsidR="005A11F6">
        <w:t xml:space="preserve"> </w:t>
      </w:r>
      <w:r>
        <w:t>п</w:t>
      </w:r>
      <w:r w:rsidR="00D47C17" w:rsidRPr="00365AC3">
        <w:t>одготавливает</w:t>
      </w:r>
      <w:r w:rsidR="004B6C7F" w:rsidRPr="00365AC3">
        <w:t xml:space="preserve"> заявки </w:t>
      </w:r>
      <w:r w:rsidR="00D47C17" w:rsidRPr="00365AC3">
        <w:t xml:space="preserve">главам муниципальных образований Татарского муниципального района Новосибирской области </w:t>
      </w:r>
      <w:r w:rsidR="004B6C7F" w:rsidRPr="00365AC3">
        <w:t>на выделение финансовых средств н</w:t>
      </w:r>
      <w:r w:rsidR="00D47C17" w:rsidRPr="00365AC3">
        <w:t xml:space="preserve">еобходимых для приобретения </w:t>
      </w:r>
      <w:r w:rsidR="004606B0" w:rsidRPr="00365AC3">
        <w:t xml:space="preserve">АДПИ – </w:t>
      </w:r>
      <w:r w:rsidR="004606B0" w:rsidRPr="00365AC3">
        <w:rPr>
          <w:lang w:val="en-US"/>
        </w:rPr>
        <w:t>GSM</w:t>
      </w:r>
      <w:r w:rsidR="004B6C7F" w:rsidRPr="00365AC3">
        <w:t xml:space="preserve"> необходимых для дооснащения мест проживания социально-незащищенной категории граждан, обеспечение услуг связи, техническое</w:t>
      </w:r>
      <w:r w:rsidR="00D47C17" w:rsidRPr="00365AC3">
        <w:t xml:space="preserve"> обслуживание установленных </w:t>
      </w:r>
      <w:r w:rsidR="004606B0" w:rsidRPr="00365AC3">
        <w:t xml:space="preserve">АДПИ – </w:t>
      </w:r>
      <w:r w:rsidR="004606B0" w:rsidRPr="00365AC3">
        <w:rPr>
          <w:lang w:val="en-US"/>
        </w:rPr>
        <w:t>GSM</w:t>
      </w:r>
      <w:r w:rsidR="004B6C7F" w:rsidRPr="00365AC3">
        <w:t>.</w:t>
      </w:r>
    </w:p>
    <w:p w:rsidR="00BD37F1" w:rsidRDefault="00D47C17" w:rsidP="00D47C17">
      <w:pPr>
        <w:ind w:right="71"/>
      </w:pPr>
      <w:r>
        <w:t xml:space="preserve">                  </w:t>
      </w:r>
      <w:r w:rsidR="004B6C7F">
        <w:t>IV. Поря</w:t>
      </w:r>
      <w:r>
        <w:t xml:space="preserve">док организации услуг связи </w:t>
      </w:r>
      <w:r w:rsidR="004606B0">
        <w:t xml:space="preserve">АДПИ – </w:t>
      </w:r>
      <w:r w:rsidR="004606B0">
        <w:rPr>
          <w:lang w:val="en-US"/>
        </w:rPr>
        <w:t>GSM</w:t>
      </w:r>
      <w:r>
        <w:t>.</w:t>
      </w:r>
    </w:p>
    <w:p w:rsidR="002B72A9" w:rsidRDefault="002B72A9" w:rsidP="00D47C17">
      <w:pPr>
        <w:ind w:right="71"/>
      </w:pPr>
    </w:p>
    <w:p w:rsidR="00BD37F1" w:rsidRDefault="00DF01F5" w:rsidP="00DF01F5">
      <w:pPr>
        <w:ind w:left="134" w:right="71" w:firstLine="717"/>
      </w:pPr>
      <w:r>
        <w:t>1</w:t>
      </w:r>
      <w:r w:rsidR="004606B0">
        <w:t>5</w:t>
      </w:r>
      <w:r>
        <w:t xml:space="preserve">. </w:t>
      </w:r>
      <w:r w:rsidR="004B6C7F">
        <w:t xml:space="preserve">Услуги связи для Системы мониторинга </w:t>
      </w:r>
      <w:r w:rsidR="004606B0">
        <w:t xml:space="preserve">АДПИ – </w:t>
      </w:r>
      <w:r w:rsidR="004606B0">
        <w:rPr>
          <w:lang w:val="en-US"/>
        </w:rPr>
        <w:t>GSM</w:t>
      </w:r>
      <w:r w:rsidR="004B6C7F">
        <w:t xml:space="preserve"> осуществляются на договорной основе между </w:t>
      </w:r>
      <w:r w:rsidR="00D47C17">
        <w:t xml:space="preserve">главами муниципальных образований Татарского муниципального района Новосибирской области и </w:t>
      </w:r>
      <w:r w:rsidR="004B6C7F">
        <w:t xml:space="preserve"> организациями — операторами сотовой связи, обеспечивающими сотовую с</w:t>
      </w:r>
      <w:r w:rsidR="00D47C17">
        <w:t>вязь на территории Татарского</w:t>
      </w:r>
      <w:r w:rsidR="004B6C7F">
        <w:t xml:space="preserve"> муниципального района </w:t>
      </w:r>
      <w:r w:rsidR="00D47C17">
        <w:t xml:space="preserve">Новосибирской области </w:t>
      </w:r>
      <w:r w:rsidR="004B6C7F">
        <w:t xml:space="preserve">в соответствии с используемыми </w:t>
      </w:r>
      <w:r w:rsidR="004B6C7F">
        <w:rPr>
          <w:noProof/>
        </w:rPr>
        <w:drawing>
          <wp:inline distT="0" distB="0" distL="0" distR="0">
            <wp:extent cx="21338" cy="18293"/>
            <wp:effectExtent l="0" t="0" r="0" b="0"/>
            <wp:docPr id="12711" name="Picture 12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1" name="Picture 12711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1338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C17">
        <w:t>Сим-картами</w:t>
      </w:r>
      <w:r w:rsidR="004B6C7F">
        <w:t>, установленными на обору</w:t>
      </w:r>
      <w:r w:rsidR="00AB7174">
        <w:t xml:space="preserve">довании системы Мониторинга </w:t>
      </w:r>
      <w:r w:rsidR="004606B0">
        <w:t xml:space="preserve">АДПИ – </w:t>
      </w:r>
      <w:r w:rsidR="004606B0">
        <w:rPr>
          <w:lang w:val="en-US"/>
        </w:rPr>
        <w:t>GSM</w:t>
      </w:r>
      <w:r w:rsidR="004B6C7F">
        <w:t>.</w:t>
      </w:r>
    </w:p>
    <w:p w:rsidR="00BD37F1" w:rsidRDefault="00DF01F5" w:rsidP="00DF01F5">
      <w:pPr>
        <w:ind w:left="134" w:right="71" w:firstLine="717"/>
      </w:pPr>
      <w:r>
        <w:t>1</w:t>
      </w:r>
      <w:r w:rsidR="004606B0">
        <w:t>6</w:t>
      </w:r>
      <w:r>
        <w:t xml:space="preserve">. </w:t>
      </w:r>
      <w:r w:rsidR="004B6C7F">
        <w:t xml:space="preserve">При разработке технических требований на оказание услуг по техническому обслуживанию </w:t>
      </w:r>
      <w:r w:rsidR="00AB7174">
        <w:t>АДПИ-</w:t>
      </w:r>
      <w:r w:rsidR="00AB7174">
        <w:rPr>
          <w:lang w:val="en-US"/>
        </w:rPr>
        <w:t>GSM</w:t>
      </w:r>
      <w:r w:rsidR="004B6C7F">
        <w:t xml:space="preserve">, установленных в местах проживания социально-незащищенной категории граждан, необходимо предусмотреть использование специальных тарифов связи для мониторинга </w:t>
      </w:r>
      <w:r w:rsidR="00461398">
        <w:t>АДПИ-</w:t>
      </w:r>
      <w:r w:rsidR="00461398">
        <w:rPr>
          <w:lang w:val="en-US"/>
        </w:rPr>
        <w:t>GSM</w:t>
      </w:r>
      <w:r w:rsidR="00461398">
        <w:t>,</w:t>
      </w:r>
      <w:r w:rsidR="004B6C7F">
        <w:t xml:space="preserve"> В тариф должно быть включено в месяц ограниченное число </w:t>
      </w:r>
      <w:r w:rsidR="004B6C7F">
        <w:rPr>
          <w:noProof/>
        </w:rPr>
        <w:drawing>
          <wp:inline distT="0" distB="0" distL="0" distR="0">
            <wp:extent cx="3049" cy="3049"/>
            <wp:effectExtent l="0" t="0" r="0" b="0"/>
            <wp:docPr id="14663" name="Picture 146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3" name="Picture 1466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>
        <w:t>(рекомендуется не более 50) СМС</w:t>
      </w:r>
      <w:r>
        <w:t xml:space="preserve"> - сообщений</w:t>
      </w:r>
      <w:r w:rsidR="004B6C7F">
        <w:t xml:space="preserve">, с блокированными возможностями трансляции рекламы, выхода в </w:t>
      </w:r>
      <w:r w:rsidR="004B6C7F">
        <w:rPr>
          <w:noProof/>
        </w:rPr>
        <w:drawing>
          <wp:inline distT="0" distB="0" distL="0" distR="0">
            <wp:extent cx="12193" cy="33535"/>
            <wp:effectExtent l="0" t="0" r="0" b="0"/>
            <wp:docPr id="24485" name="Picture 24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5" name="Picture 24485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193" cy="3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>
        <w:t>интернет и коммерческого оповещения.</w:t>
      </w:r>
    </w:p>
    <w:p w:rsidR="00BD37F1" w:rsidRDefault="004606B0" w:rsidP="00DF01F5">
      <w:pPr>
        <w:spacing w:after="298"/>
        <w:ind w:left="134" w:right="71" w:firstLine="717"/>
      </w:pPr>
      <w:r>
        <w:t>17</w:t>
      </w:r>
      <w:r w:rsidR="00DF01F5">
        <w:t xml:space="preserve">. </w:t>
      </w:r>
      <w:r w:rsidR="004B6C7F">
        <w:t xml:space="preserve">При составлении договора необходимо предусмотреть исключение </w:t>
      </w:r>
      <w:r w:rsidR="004B6C7F">
        <w:rPr>
          <w:noProof/>
        </w:rPr>
        <w:drawing>
          <wp:inline distT="0" distB="0" distL="0" distR="0">
            <wp:extent cx="3049" cy="6097"/>
            <wp:effectExtent l="0" t="0" r="0" b="0"/>
            <wp:docPr id="14666" name="Picture 146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6" name="Picture 1466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C7F">
        <w:t xml:space="preserve">отключения трафика связи сим-карт </w:t>
      </w:r>
      <w:r w:rsidR="00461398">
        <w:t>АДПИ-</w:t>
      </w:r>
      <w:r w:rsidR="00461398">
        <w:rPr>
          <w:lang w:val="en-US"/>
        </w:rPr>
        <w:t>GSM</w:t>
      </w:r>
      <w:r w:rsidR="00461398">
        <w:t>.</w:t>
      </w:r>
      <w:r w:rsidR="004B6C7F">
        <w:t xml:space="preserve"> Специальные тарифы должны иметь гибкий режим оплаты по тарифу, фиксированные даты ежемесячной оплаты с возможностью отсрочки платежа, с функцией предупреждения собственника об оплате за нужный период.</w:t>
      </w:r>
    </w:p>
    <w:p w:rsidR="00BD37F1" w:rsidRDefault="00DF01F5" w:rsidP="00DF01F5">
      <w:pPr>
        <w:spacing w:after="314"/>
        <w:ind w:left="211" w:right="235" w:firstLine="422"/>
        <w:jc w:val="center"/>
      </w:pPr>
      <w:r>
        <w:rPr>
          <w:lang w:val="en-US"/>
        </w:rPr>
        <w:t>V</w:t>
      </w:r>
      <w:r w:rsidR="004B6C7F">
        <w:t>. Порядок взаимодействия старшего оперативного дежурного ЕДДС с оперативными службами Татарского муниципального района Новосибирской области</w:t>
      </w:r>
    </w:p>
    <w:p w:rsidR="00BD37F1" w:rsidRDefault="00DF01F5">
      <w:pPr>
        <w:numPr>
          <w:ilvl w:val="0"/>
          <w:numId w:val="13"/>
        </w:numPr>
        <w:ind w:right="71"/>
      </w:pPr>
      <w:r>
        <w:t xml:space="preserve">В рамках мониторинга </w:t>
      </w:r>
      <w:r w:rsidR="004606B0">
        <w:t xml:space="preserve">АДПИ – </w:t>
      </w:r>
      <w:r w:rsidR="004606B0">
        <w:rPr>
          <w:lang w:val="en-US"/>
        </w:rPr>
        <w:t>GSM</w:t>
      </w:r>
      <w:r w:rsidR="004B6C7F">
        <w:t xml:space="preserve"> старший оперативный дежурный ЕДДС взаимодействует с дежурным радиотелефонистом Пожарно</w:t>
      </w:r>
      <w:r>
        <w:t>-спасательной</w:t>
      </w:r>
      <w:r w:rsidR="004B6C7F">
        <w:t xml:space="preserve"> част</w:t>
      </w:r>
      <w:r>
        <w:t>и</w:t>
      </w:r>
      <w:r w:rsidR="004B6C7F">
        <w:t xml:space="preserve"> № 69 </w:t>
      </w:r>
      <w:r>
        <w:t>ФГКУ”</w:t>
      </w:r>
      <w:r w:rsidR="004B6C7F">
        <w:t xml:space="preserve"> 4 отряд ФПС по Новосибирской области“ (тел. 01, 20-064).</w:t>
      </w:r>
    </w:p>
    <w:p w:rsidR="00BD37F1" w:rsidRDefault="004B6C7F">
      <w:pPr>
        <w:numPr>
          <w:ilvl w:val="0"/>
          <w:numId w:val="13"/>
        </w:numPr>
        <w:ind w:right="71"/>
      </w:pPr>
      <w:r>
        <w:t>Между Главой Татарского муниципального района Новосибирской области и Начальником пожарн</w:t>
      </w:r>
      <w:r w:rsidR="0018715C">
        <w:t>о-спасательной части №69 ФГКУ «</w:t>
      </w:r>
      <w:r>
        <w:t>4 отряд ФПС по Новоси</w:t>
      </w:r>
      <w:r w:rsidR="0018715C">
        <w:t>бирской области»</w:t>
      </w:r>
      <w:r>
        <w:t xml:space="preserve"> заключено Соглашение об организации информационного взаимодействия в рамках единой государственной системы предупреждения и ликвидации чрезвычайных ситуаций природного и техногенного характера.</w:t>
      </w:r>
    </w:p>
    <w:p w:rsidR="0018715C" w:rsidRDefault="004B6C7F" w:rsidP="0018715C">
      <w:pPr>
        <w:pStyle w:val="a3"/>
      </w:pPr>
      <w:r>
        <w:t>2</w:t>
      </w:r>
      <w:r w:rsidR="00DF01F5" w:rsidRPr="00DF01F5">
        <w:t>1</w:t>
      </w:r>
      <w:r w:rsidR="00DF01F5">
        <w:t>.</w:t>
      </w:r>
      <w:r>
        <w:t xml:space="preserve"> В случае возникновения тревожных событий (</w:t>
      </w:r>
      <w:r w:rsidR="0018715C">
        <w:t xml:space="preserve">срабатывании </w:t>
      </w:r>
      <w:r w:rsidR="0018715C" w:rsidRPr="004606B0">
        <w:t>АДПИ</w:t>
      </w:r>
      <w:r w:rsidR="004606B0">
        <w:t xml:space="preserve"> – </w:t>
      </w:r>
      <w:r w:rsidR="004606B0">
        <w:rPr>
          <w:lang w:val="en-US"/>
        </w:rPr>
        <w:t>GSM</w:t>
      </w:r>
      <w:r>
        <w:t xml:space="preserve">) старший оперативный дежурный ЕДДС организует работу, согласно алгоритма действий </w:t>
      </w:r>
      <w:r w:rsidR="00CC3D57">
        <w:t>старшего оперативного дежурного</w:t>
      </w:r>
      <w:r w:rsidR="00202129">
        <w:t xml:space="preserve"> </w:t>
      </w:r>
      <w:r w:rsidR="0018715C" w:rsidRPr="006D5456">
        <w:t>ЕДДС Татарского муниципального района Новосибирской области при обмене информацией с дежурными сменами экстренных оперативных служб Татарского района при получении сообщения о срабатывании АДПИ-</w:t>
      </w:r>
      <w:r w:rsidR="0018715C" w:rsidRPr="006D5456">
        <w:rPr>
          <w:lang w:val="en-US"/>
        </w:rPr>
        <w:t>GSM</w:t>
      </w:r>
      <w:r w:rsidR="0018715C" w:rsidRPr="006D5456">
        <w:t xml:space="preserve"> </w:t>
      </w:r>
      <w:r w:rsidR="005A11F6">
        <w:t>согласно приложению к настоящему Порядку</w:t>
      </w:r>
      <w:r w:rsidR="0018715C">
        <w:t>.</w:t>
      </w:r>
    </w:p>
    <w:p w:rsidR="00BD37F1" w:rsidRDefault="00BD37F1">
      <w:pPr>
        <w:spacing w:after="312"/>
        <w:ind w:left="134" w:right="71"/>
      </w:pPr>
    </w:p>
    <w:p w:rsidR="00E76201" w:rsidRDefault="00E76201">
      <w:pPr>
        <w:spacing w:after="312"/>
        <w:ind w:left="134" w:right="71"/>
      </w:pPr>
    </w:p>
    <w:p w:rsidR="00E76201" w:rsidRDefault="00E76201" w:rsidP="00E76201">
      <w:pPr>
        <w:autoSpaceDE w:val="0"/>
        <w:autoSpaceDN w:val="0"/>
        <w:spacing w:after="0" w:line="240" w:lineRule="auto"/>
        <w:ind w:left="10773" w:right="0" w:firstLine="0"/>
        <w:jc w:val="left"/>
        <w:rPr>
          <w:color w:val="auto"/>
          <w:sz w:val="24"/>
          <w:szCs w:val="24"/>
        </w:rPr>
        <w:sectPr w:rsidR="00E76201" w:rsidSect="005A11F6">
          <w:type w:val="continuous"/>
          <w:pgSz w:w="11905" w:h="16837" w:code="9"/>
          <w:pgMar w:top="737" w:right="737" w:bottom="737" w:left="1304" w:header="0" w:footer="0" w:gutter="0"/>
          <w:cols w:space="720"/>
        </w:sectPr>
      </w:pPr>
    </w:p>
    <w:p w:rsidR="00E76201" w:rsidRPr="00E76201" w:rsidRDefault="00E76201" w:rsidP="00E76201">
      <w:pPr>
        <w:autoSpaceDE w:val="0"/>
        <w:autoSpaceDN w:val="0"/>
        <w:spacing w:after="0" w:line="240" w:lineRule="auto"/>
        <w:ind w:left="10773" w:right="0" w:firstLine="0"/>
        <w:jc w:val="left"/>
        <w:rPr>
          <w:color w:val="auto"/>
          <w:sz w:val="24"/>
          <w:szCs w:val="24"/>
        </w:rPr>
      </w:pPr>
      <w:r w:rsidRPr="00E76201">
        <w:rPr>
          <w:color w:val="auto"/>
          <w:sz w:val="24"/>
          <w:szCs w:val="24"/>
        </w:rPr>
        <w:t xml:space="preserve">Приложение </w:t>
      </w:r>
    </w:p>
    <w:p w:rsidR="00E76201" w:rsidRPr="00E76201" w:rsidRDefault="00E76201" w:rsidP="00E76201">
      <w:pPr>
        <w:autoSpaceDE w:val="0"/>
        <w:autoSpaceDN w:val="0"/>
        <w:spacing w:after="0" w:line="240" w:lineRule="auto"/>
        <w:ind w:left="10773" w:right="0" w:firstLine="0"/>
        <w:jc w:val="left"/>
        <w:rPr>
          <w:color w:val="auto"/>
          <w:sz w:val="24"/>
          <w:szCs w:val="24"/>
        </w:rPr>
      </w:pPr>
      <w:r w:rsidRPr="00E76201">
        <w:rPr>
          <w:color w:val="auto"/>
          <w:sz w:val="24"/>
          <w:szCs w:val="24"/>
        </w:rPr>
        <w:t xml:space="preserve">к Порядку организации мониторинга автономных дымовых пожарных извещателей на объектах, расположенных на территории Татарского муниципального района Новосибирской области, в которых проживает социально незащищенная категория граждан, утвержденному постановлением администрации Татарского муниципального района Новосибирской области                                                                                                                                                                                                       от </w:t>
      </w:r>
      <w:r w:rsidR="009F4A00">
        <w:rPr>
          <w:color w:val="auto"/>
          <w:sz w:val="24"/>
          <w:szCs w:val="24"/>
        </w:rPr>
        <w:t>06.06.2023 г.</w:t>
      </w:r>
      <w:r w:rsidRPr="00E76201">
        <w:rPr>
          <w:color w:val="auto"/>
          <w:sz w:val="24"/>
          <w:szCs w:val="24"/>
        </w:rPr>
        <w:t xml:space="preserve">  № </w:t>
      </w:r>
      <w:r w:rsidR="009F4A00">
        <w:rPr>
          <w:color w:val="auto"/>
          <w:sz w:val="24"/>
          <w:szCs w:val="24"/>
        </w:rPr>
        <w:t>310</w:t>
      </w:r>
      <w:bookmarkStart w:id="0" w:name="_GoBack"/>
      <w:bookmarkEnd w:id="0"/>
    </w:p>
    <w:p w:rsidR="00E76201" w:rsidRPr="00E76201" w:rsidRDefault="00E76201" w:rsidP="00E76201">
      <w:pPr>
        <w:spacing w:after="0" w:line="240" w:lineRule="auto"/>
        <w:ind w:left="0" w:right="0" w:firstLine="0"/>
        <w:jc w:val="right"/>
        <w:rPr>
          <w:color w:val="auto"/>
          <w:szCs w:val="20"/>
        </w:rPr>
      </w:pPr>
    </w:p>
    <w:p w:rsidR="00E76201" w:rsidRPr="00E76201" w:rsidRDefault="00E76201" w:rsidP="00E76201">
      <w:pPr>
        <w:tabs>
          <w:tab w:val="left" w:pos="8748"/>
        </w:tabs>
        <w:spacing w:after="0" w:line="240" w:lineRule="auto"/>
        <w:ind w:left="0" w:right="0" w:firstLine="0"/>
        <w:jc w:val="center"/>
        <w:rPr>
          <w:color w:val="auto"/>
          <w:szCs w:val="20"/>
        </w:rPr>
      </w:pPr>
      <w:r w:rsidRPr="00E76201">
        <w:rPr>
          <w:color w:val="auto"/>
          <w:szCs w:val="20"/>
        </w:rPr>
        <w:t>Алгоритм</w:t>
      </w:r>
    </w:p>
    <w:p w:rsidR="00E76201" w:rsidRPr="00E76201" w:rsidRDefault="00E76201" w:rsidP="00E76201">
      <w:pPr>
        <w:spacing w:after="0" w:line="240" w:lineRule="auto"/>
        <w:ind w:left="0" w:right="0" w:firstLine="0"/>
        <w:jc w:val="center"/>
        <w:rPr>
          <w:color w:val="auto"/>
          <w:szCs w:val="20"/>
        </w:rPr>
      </w:pPr>
      <w:r w:rsidRPr="00E76201">
        <w:rPr>
          <w:color w:val="auto"/>
          <w:szCs w:val="20"/>
        </w:rPr>
        <w:t>действий старшего оперативного дежурного ЕДДС Татарского муниципального района Новосибирской области при обмене информацией с дежурными сменами экстренных оперативных служб Татарского района при получении сообщения о срабатывании АДПИ-</w:t>
      </w:r>
      <w:r w:rsidRPr="00E76201">
        <w:rPr>
          <w:color w:val="auto"/>
          <w:szCs w:val="20"/>
          <w:lang w:val="en-US"/>
        </w:rPr>
        <w:t>GSM</w:t>
      </w:r>
      <w:r w:rsidRPr="00E76201">
        <w:rPr>
          <w:color w:val="auto"/>
          <w:szCs w:val="20"/>
        </w:rPr>
        <w:t xml:space="preserve">   </w:t>
      </w:r>
    </w:p>
    <w:p w:rsidR="00E76201" w:rsidRPr="00E76201" w:rsidRDefault="00E76201" w:rsidP="00E76201">
      <w:pPr>
        <w:spacing w:after="0" w:line="240" w:lineRule="auto"/>
        <w:ind w:left="0" w:right="0" w:firstLine="0"/>
        <w:jc w:val="center"/>
        <w:rPr>
          <w:b/>
          <w:color w:val="auto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513"/>
        <w:gridCol w:w="1701"/>
        <w:gridCol w:w="2787"/>
        <w:gridCol w:w="1324"/>
        <w:gridCol w:w="1417"/>
      </w:tblGrid>
      <w:tr w:rsidR="00E76201" w:rsidRPr="00E76201" w:rsidTr="00D47A43">
        <w:trPr>
          <w:cantSplit/>
          <w:trHeight w:val="255"/>
        </w:trPr>
        <w:tc>
          <w:tcPr>
            <w:tcW w:w="817" w:type="dxa"/>
            <w:vMerge w:val="restart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№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7513" w:type="dxa"/>
            <w:vMerge w:val="restart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Время,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отводимое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Ч+(мин.сек)</w:t>
            </w:r>
          </w:p>
        </w:tc>
        <w:tc>
          <w:tcPr>
            <w:tcW w:w="4111" w:type="dxa"/>
            <w:gridSpan w:val="2"/>
            <w:vAlign w:val="center"/>
          </w:tcPr>
          <w:p w:rsidR="00E76201" w:rsidRPr="00E76201" w:rsidRDefault="00E76201" w:rsidP="00E76201">
            <w:pPr>
              <w:keepNext/>
              <w:spacing w:after="0" w:line="240" w:lineRule="auto"/>
              <w:ind w:left="0" w:right="0" w:firstLine="0"/>
              <w:jc w:val="center"/>
              <w:outlineLvl w:val="1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Сообщить</w:t>
            </w:r>
          </w:p>
        </w:tc>
        <w:tc>
          <w:tcPr>
            <w:tcW w:w="1417" w:type="dxa"/>
            <w:vMerge w:val="restart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Отметка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о выполн.</w:t>
            </w:r>
          </w:p>
        </w:tc>
      </w:tr>
      <w:tr w:rsidR="00E76201" w:rsidRPr="00E76201" w:rsidTr="00D47A43">
        <w:trPr>
          <w:cantSplit/>
          <w:trHeight w:val="279"/>
        </w:trPr>
        <w:tc>
          <w:tcPr>
            <w:tcW w:w="817" w:type="dxa"/>
            <w:vMerge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513" w:type="dxa"/>
            <w:vMerge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8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должностному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лицу</w:t>
            </w:r>
          </w:p>
        </w:tc>
        <w:tc>
          <w:tcPr>
            <w:tcW w:w="1324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номер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телефона</w:t>
            </w:r>
          </w:p>
        </w:tc>
        <w:tc>
          <w:tcPr>
            <w:tcW w:w="1417" w:type="dxa"/>
            <w:vMerge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76201" w:rsidRPr="00E76201" w:rsidTr="00D47A43">
        <w:trPr>
          <w:cantSplit/>
          <w:trHeight w:val="279"/>
        </w:trPr>
        <w:tc>
          <w:tcPr>
            <w:tcW w:w="8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78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324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76201" w:rsidRPr="00E76201" w:rsidTr="00D47A43">
        <w:tc>
          <w:tcPr>
            <w:tcW w:w="8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 xml:space="preserve">При получении информации от населения или из программы «Лавина», "Стимакс" о срабатывании </w:t>
            </w:r>
            <w:r w:rsidRPr="00E76201">
              <w:rPr>
                <w:color w:val="auto"/>
                <w:szCs w:val="20"/>
              </w:rPr>
              <w:t>АДПИ-</w:t>
            </w:r>
            <w:r w:rsidRPr="00E76201">
              <w:rPr>
                <w:color w:val="auto"/>
                <w:szCs w:val="20"/>
                <w:lang w:val="en-US"/>
              </w:rPr>
              <w:t>GSM</w:t>
            </w:r>
            <w:r w:rsidRPr="00E76201">
              <w:rPr>
                <w:b/>
                <w:color w:val="auto"/>
                <w:szCs w:val="20"/>
              </w:rPr>
              <w:t xml:space="preserve">   </w:t>
            </w:r>
            <w:r w:rsidRPr="00E76201">
              <w:rPr>
                <w:color w:val="auto"/>
                <w:sz w:val="24"/>
                <w:szCs w:val="24"/>
              </w:rPr>
              <w:t xml:space="preserve">  в зданиях уточнить время и дату происшествия, наличие и характер опасности жизни и здоровью людей, фамилию, имя, отчество заявителя, а также улицу, дом или ориентир и иные сведения. Обработка вызова должна быть завершена за возможно короткое время и не задерживать выезд и следование к месту происшествия. Уточнить достоверность полученной информации </w:t>
            </w:r>
          </w:p>
        </w:tc>
        <w:tc>
          <w:tcPr>
            <w:tcW w:w="1701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-108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Ч+1 мин</w:t>
            </w:r>
          </w:p>
        </w:tc>
        <w:tc>
          <w:tcPr>
            <w:tcW w:w="278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76201" w:rsidRPr="00E76201" w:rsidTr="00D47A43">
        <w:tc>
          <w:tcPr>
            <w:tcW w:w="8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Немедленное доведение информации до взаимодействующих структур:</w:t>
            </w:r>
          </w:p>
          <w:p w:rsidR="00E76201" w:rsidRPr="00E76201" w:rsidRDefault="00E76201" w:rsidP="00E76201">
            <w:pPr>
              <w:spacing w:after="0" w:line="240" w:lineRule="auto"/>
              <w:ind w:left="9" w:right="0" w:firstLine="37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- глав администраций муниципальных образований;</w:t>
            </w:r>
          </w:p>
          <w:p w:rsidR="00E76201" w:rsidRPr="00E76201" w:rsidRDefault="00E76201" w:rsidP="00E76201">
            <w:pPr>
              <w:spacing w:after="0" w:line="240" w:lineRule="auto"/>
              <w:ind w:left="9" w:right="0" w:firstLine="37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- ПСЧ-69;</w:t>
            </w:r>
          </w:p>
          <w:p w:rsidR="00E76201" w:rsidRPr="00E76201" w:rsidRDefault="00E76201" w:rsidP="00E76201">
            <w:pPr>
              <w:spacing w:after="0" w:line="240" w:lineRule="auto"/>
              <w:ind w:left="9" w:right="0" w:firstLine="37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- ООО «ЧОП Сокол»</w:t>
            </w:r>
          </w:p>
          <w:p w:rsidR="00E76201" w:rsidRPr="00E76201" w:rsidRDefault="00E76201" w:rsidP="00E76201">
            <w:pPr>
              <w:spacing w:after="0" w:line="240" w:lineRule="auto"/>
              <w:ind w:left="9" w:right="0" w:firstLine="37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- ОМВД;</w:t>
            </w:r>
          </w:p>
          <w:p w:rsidR="00E76201" w:rsidRPr="00E76201" w:rsidRDefault="00E76201" w:rsidP="00E76201">
            <w:pPr>
              <w:spacing w:after="0" w:line="240" w:lineRule="auto"/>
              <w:ind w:left="9" w:right="0" w:firstLine="37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- БСМП;</w:t>
            </w:r>
          </w:p>
        </w:tc>
        <w:tc>
          <w:tcPr>
            <w:tcW w:w="1701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Ч+2-5мин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78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дежурный диспетчер ПСЧ;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опер. дежурный ОМВД;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дежурный диспетчер СМП;</w:t>
            </w:r>
          </w:p>
        </w:tc>
        <w:tc>
          <w:tcPr>
            <w:tcW w:w="1324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 xml:space="preserve">«01» 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 xml:space="preserve">«02» 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«03»</w:t>
            </w:r>
          </w:p>
        </w:tc>
        <w:tc>
          <w:tcPr>
            <w:tcW w:w="141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76201" w:rsidRPr="00E76201" w:rsidTr="00D47A43">
        <w:tc>
          <w:tcPr>
            <w:tcW w:w="8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br w:type="page"/>
            </w:r>
            <w:r w:rsidRPr="00E76201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513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278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1324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6</w:t>
            </w:r>
          </w:p>
        </w:tc>
      </w:tr>
      <w:tr w:rsidR="00E76201" w:rsidRPr="00E76201" w:rsidTr="00D47A43">
        <w:trPr>
          <w:trHeight w:val="997"/>
        </w:trPr>
        <w:tc>
          <w:tcPr>
            <w:tcW w:w="8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 xml:space="preserve">Доложить о срабатывании </w:t>
            </w:r>
            <w:r w:rsidRPr="00E76201">
              <w:rPr>
                <w:color w:val="auto"/>
                <w:szCs w:val="20"/>
              </w:rPr>
              <w:t>АДПИ-</w:t>
            </w:r>
            <w:r w:rsidRPr="00E76201">
              <w:rPr>
                <w:color w:val="auto"/>
                <w:szCs w:val="20"/>
                <w:lang w:val="en-US"/>
              </w:rPr>
              <w:t>GSM</w:t>
            </w:r>
            <w:r w:rsidRPr="00E76201">
              <w:rPr>
                <w:b/>
                <w:color w:val="auto"/>
                <w:szCs w:val="20"/>
              </w:rPr>
              <w:t xml:space="preserve">   </w:t>
            </w:r>
            <w:r w:rsidRPr="00E76201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Ч+5мин</w:t>
            </w:r>
          </w:p>
        </w:tc>
        <w:tc>
          <w:tcPr>
            <w:tcW w:w="278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 xml:space="preserve">главе района; 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заместителю председателя КЧС и ОПБ;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начальнику отдела ГО, ЧС и МР района</w:t>
            </w:r>
          </w:p>
        </w:tc>
        <w:tc>
          <w:tcPr>
            <w:tcW w:w="1324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21-388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25-111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26-405</w:t>
            </w:r>
          </w:p>
        </w:tc>
        <w:tc>
          <w:tcPr>
            <w:tcW w:w="141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76201" w:rsidRPr="00E76201" w:rsidTr="00D47A43">
        <w:tc>
          <w:tcPr>
            <w:tcW w:w="8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Доложить в ЦУКС ГУ МЧС России по Новосибирской области в случаи возникновения пожара  и выполненных мероприятиях</w:t>
            </w:r>
          </w:p>
        </w:tc>
        <w:tc>
          <w:tcPr>
            <w:tcW w:w="1701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Ч+5мин</w:t>
            </w:r>
          </w:p>
        </w:tc>
        <w:tc>
          <w:tcPr>
            <w:tcW w:w="278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старший оперативный дежурный ЦУКС ГУ МЧС России по Новосибирской области</w:t>
            </w:r>
          </w:p>
        </w:tc>
        <w:tc>
          <w:tcPr>
            <w:tcW w:w="1324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8-383-217-68-06</w:t>
            </w:r>
          </w:p>
        </w:tc>
        <w:tc>
          <w:tcPr>
            <w:tcW w:w="141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76201" w:rsidRPr="00E76201" w:rsidTr="00D47A43">
        <w:tc>
          <w:tcPr>
            <w:tcW w:w="8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Записать информацию в рабочую тетрадь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Ч+15мин</w:t>
            </w:r>
          </w:p>
        </w:tc>
        <w:tc>
          <w:tcPr>
            <w:tcW w:w="278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E76201" w:rsidRPr="00E76201" w:rsidTr="00D47A43">
        <w:tc>
          <w:tcPr>
            <w:tcW w:w="817" w:type="dxa"/>
            <w:vAlign w:val="center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 xml:space="preserve">При получении информации о причине срабатывания </w:t>
            </w:r>
            <w:r w:rsidRPr="00E76201">
              <w:rPr>
                <w:color w:val="auto"/>
                <w:szCs w:val="20"/>
              </w:rPr>
              <w:t>АДПИ-</w:t>
            </w:r>
            <w:r w:rsidRPr="00E76201">
              <w:rPr>
                <w:color w:val="auto"/>
                <w:szCs w:val="20"/>
                <w:lang w:val="en-US"/>
              </w:rPr>
              <w:t>GSM</w:t>
            </w:r>
            <w:r w:rsidRPr="00E76201">
              <w:rPr>
                <w:b/>
                <w:color w:val="auto"/>
                <w:szCs w:val="20"/>
              </w:rPr>
              <w:t xml:space="preserve">   </w:t>
            </w:r>
            <w:r w:rsidRPr="00E76201">
              <w:rPr>
                <w:color w:val="auto"/>
                <w:sz w:val="24"/>
                <w:szCs w:val="24"/>
              </w:rPr>
              <w:t xml:space="preserve">  в зданиях немедленно доложить и подготовить итоговую справку доклад</w:t>
            </w:r>
          </w:p>
        </w:tc>
        <w:tc>
          <w:tcPr>
            <w:tcW w:w="1701" w:type="dxa"/>
          </w:tcPr>
          <w:p w:rsidR="00E76201" w:rsidRPr="00E76201" w:rsidRDefault="00E76201" w:rsidP="00E76201">
            <w:pPr>
              <w:spacing w:after="0" w:line="240" w:lineRule="auto"/>
              <w:ind w:left="0" w:right="-108" w:firstLine="0"/>
              <w:jc w:val="left"/>
              <w:rPr>
                <w:b/>
                <w:color w:val="auto"/>
                <w:sz w:val="24"/>
                <w:szCs w:val="24"/>
              </w:rPr>
            </w:pPr>
            <w:r w:rsidRPr="00E76201">
              <w:rPr>
                <w:b/>
                <w:color w:val="auto"/>
                <w:sz w:val="24"/>
                <w:szCs w:val="24"/>
              </w:rPr>
              <w:t>Немедленно после получения информации от дежурных диспетчеров «01», «02», «03» (не позднее 5 мин.)</w:t>
            </w:r>
          </w:p>
        </w:tc>
        <w:tc>
          <w:tcPr>
            <w:tcW w:w="278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 xml:space="preserve">Глава  района </w:t>
            </w:r>
          </w:p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324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E76201">
              <w:rPr>
                <w:color w:val="auto"/>
                <w:sz w:val="24"/>
                <w:szCs w:val="24"/>
              </w:rPr>
              <w:t>21-388</w:t>
            </w:r>
          </w:p>
        </w:tc>
        <w:tc>
          <w:tcPr>
            <w:tcW w:w="1417" w:type="dxa"/>
          </w:tcPr>
          <w:p w:rsidR="00E76201" w:rsidRPr="00E76201" w:rsidRDefault="00E76201" w:rsidP="00E7620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E76201" w:rsidRPr="00E76201" w:rsidRDefault="00E76201" w:rsidP="00E76201">
      <w:pPr>
        <w:spacing w:after="0" w:line="240" w:lineRule="auto"/>
        <w:ind w:left="0" w:right="0" w:firstLine="0"/>
        <w:jc w:val="left"/>
        <w:rPr>
          <w:color w:val="auto"/>
          <w:sz w:val="24"/>
          <w:szCs w:val="24"/>
        </w:rPr>
      </w:pPr>
    </w:p>
    <w:p w:rsidR="00E76201" w:rsidRDefault="00E76201">
      <w:pPr>
        <w:spacing w:after="312"/>
        <w:ind w:left="134" w:right="71"/>
      </w:pPr>
    </w:p>
    <w:sectPr w:rsidR="00E76201" w:rsidSect="00E76201">
      <w:pgSz w:w="16837" w:h="11905" w:orient="landscape" w:code="9"/>
      <w:pgMar w:top="454" w:right="567" w:bottom="454" w:left="73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01" w:rsidRDefault="00E76201" w:rsidP="00E76201">
      <w:pPr>
        <w:spacing w:after="0" w:line="240" w:lineRule="auto"/>
      </w:pPr>
      <w:r>
        <w:separator/>
      </w:r>
    </w:p>
  </w:endnote>
  <w:endnote w:type="continuationSeparator" w:id="0">
    <w:p w:rsidR="00E76201" w:rsidRDefault="00E76201" w:rsidP="00E7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01" w:rsidRDefault="00E76201" w:rsidP="00E76201">
      <w:pPr>
        <w:spacing w:after="0" w:line="240" w:lineRule="auto"/>
      </w:pPr>
      <w:r>
        <w:separator/>
      </w:r>
    </w:p>
  </w:footnote>
  <w:footnote w:type="continuationSeparator" w:id="0">
    <w:p w:rsidR="00E76201" w:rsidRDefault="00E76201" w:rsidP="00E76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F6E55"/>
    <w:multiLevelType w:val="hybridMultilevel"/>
    <w:tmpl w:val="06AE92AE"/>
    <w:lvl w:ilvl="0" w:tplc="B9F8ECCA">
      <w:start w:val="4"/>
      <w:numFmt w:val="decimal"/>
      <w:lvlText w:val="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0A64A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5F6D7D4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8CFEBA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88C824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D0E904E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CC49F1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566D85A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4D676B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81067E"/>
    <w:multiLevelType w:val="hybridMultilevel"/>
    <w:tmpl w:val="80D4B92C"/>
    <w:lvl w:ilvl="0" w:tplc="3DD46DCE">
      <w:start w:val="4"/>
      <w:numFmt w:val="decimal"/>
      <w:lvlText w:val="%1."/>
      <w:lvlJc w:val="left"/>
      <w:pPr>
        <w:ind w:left="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225BF4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5074EA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66DD3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84370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CA16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3E92E8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5ACF7E0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DC005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7A46A7"/>
    <w:multiLevelType w:val="hybridMultilevel"/>
    <w:tmpl w:val="4DAE825C"/>
    <w:lvl w:ilvl="0" w:tplc="69EA976C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46B5F4">
      <w:start w:val="1"/>
      <w:numFmt w:val="lowerLetter"/>
      <w:lvlText w:val="%2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9FE6D36">
      <w:start w:val="1"/>
      <w:numFmt w:val="lowerRoman"/>
      <w:lvlText w:val="%3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93EED8A">
      <w:start w:val="1"/>
      <w:numFmt w:val="decimal"/>
      <w:lvlText w:val="%4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24D3DE">
      <w:start w:val="1"/>
      <w:numFmt w:val="lowerLetter"/>
      <w:lvlText w:val="%5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AA60482">
      <w:start w:val="1"/>
      <w:numFmt w:val="lowerRoman"/>
      <w:lvlText w:val="%6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BDCEA68">
      <w:start w:val="1"/>
      <w:numFmt w:val="decimal"/>
      <w:lvlText w:val="%7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BFA8D50">
      <w:start w:val="1"/>
      <w:numFmt w:val="lowerLetter"/>
      <w:lvlText w:val="%8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0C8874">
      <w:start w:val="1"/>
      <w:numFmt w:val="lowerRoman"/>
      <w:lvlText w:val="%9"/>
      <w:lvlJc w:val="left"/>
      <w:pPr>
        <w:ind w:left="6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E92E69"/>
    <w:multiLevelType w:val="hybridMultilevel"/>
    <w:tmpl w:val="6D6E82DA"/>
    <w:lvl w:ilvl="0" w:tplc="5EB25690">
      <w:start w:val="4"/>
      <w:numFmt w:val="decimal"/>
      <w:lvlText w:val="%1)"/>
      <w:lvlJc w:val="left"/>
      <w:pPr>
        <w:ind w:left="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9CD38C">
      <w:start w:val="1"/>
      <w:numFmt w:val="lowerLetter"/>
      <w:lvlText w:val="%2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900F0C">
      <w:start w:val="1"/>
      <w:numFmt w:val="lowerRoman"/>
      <w:lvlText w:val="%3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36DF6A">
      <w:start w:val="1"/>
      <w:numFmt w:val="decimal"/>
      <w:lvlText w:val="%4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2BE66">
      <w:start w:val="1"/>
      <w:numFmt w:val="lowerLetter"/>
      <w:lvlText w:val="%5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9ED864">
      <w:start w:val="1"/>
      <w:numFmt w:val="lowerRoman"/>
      <w:lvlText w:val="%6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6C1CD2">
      <w:start w:val="1"/>
      <w:numFmt w:val="decimal"/>
      <w:lvlText w:val="%7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4ECA2E">
      <w:start w:val="1"/>
      <w:numFmt w:val="lowerLetter"/>
      <w:lvlText w:val="%8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682F7C">
      <w:start w:val="1"/>
      <w:numFmt w:val="lowerRoman"/>
      <w:lvlText w:val="%9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E3340"/>
    <w:multiLevelType w:val="hybridMultilevel"/>
    <w:tmpl w:val="B57E2094"/>
    <w:lvl w:ilvl="0" w:tplc="74622F44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7210043"/>
    <w:multiLevelType w:val="hybridMultilevel"/>
    <w:tmpl w:val="ED568670"/>
    <w:lvl w:ilvl="0" w:tplc="E3ACFAF8">
      <w:start w:val="1"/>
      <w:numFmt w:val="decimal"/>
      <w:lvlText w:val="%1.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8E2E3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FCA0CF0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3D8328E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8A246C4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C6C39AE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82A73E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AC383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BCA0C4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2729E0"/>
    <w:multiLevelType w:val="hybridMultilevel"/>
    <w:tmpl w:val="B9824610"/>
    <w:lvl w:ilvl="0" w:tplc="66DC663E">
      <w:start w:val="4"/>
      <w:numFmt w:val="decimal"/>
      <w:lvlText w:val="%1)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A0A5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0FAEAA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576AB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548AE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214290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EFA84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B746F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DA2E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320A94"/>
    <w:multiLevelType w:val="hybridMultilevel"/>
    <w:tmpl w:val="F2AC4710"/>
    <w:lvl w:ilvl="0" w:tplc="7D62B1C6">
      <w:start w:val="19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169C68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8EE9B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D4FEBC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6C1768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ED7CE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42EA38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84666A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4C418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0B3DAE"/>
    <w:multiLevelType w:val="hybridMultilevel"/>
    <w:tmpl w:val="019E6024"/>
    <w:lvl w:ilvl="0" w:tplc="D86052FA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F30858A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1867D3A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00125C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036F97C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7702652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EB2263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3EE8DA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804274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D6F313A"/>
    <w:multiLevelType w:val="hybridMultilevel"/>
    <w:tmpl w:val="278EDEA6"/>
    <w:lvl w:ilvl="0" w:tplc="178E1148">
      <w:start w:val="1"/>
      <w:numFmt w:val="decimal"/>
      <w:lvlText w:val="%1)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63C30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AD64DF6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9CCEAB6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20E1162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2814D6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DE104A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1A24CEA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56EC9E4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9B2ACF"/>
    <w:multiLevelType w:val="hybridMultilevel"/>
    <w:tmpl w:val="9AE853DC"/>
    <w:lvl w:ilvl="0" w:tplc="94E23794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B485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0C8479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8246D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6C6C1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19073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A21B8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2CE4B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25E2C1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A174C5"/>
    <w:multiLevelType w:val="hybridMultilevel"/>
    <w:tmpl w:val="E0BC3A38"/>
    <w:lvl w:ilvl="0" w:tplc="DDEAD5EC">
      <w:start w:val="1"/>
      <w:numFmt w:val="decimal"/>
      <w:lvlText w:val="%1)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AFA5BEC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7309440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0062544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7C0B98E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8C0A06A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3B88ADA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A8AEA3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F3CD7E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C3F7233"/>
    <w:multiLevelType w:val="hybridMultilevel"/>
    <w:tmpl w:val="AF6411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7C0925F1"/>
    <w:multiLevelType w:val="hybridMultilevel"/>
    <w:tmpl w:val="7EC2441A"/>
    <w:lvl w:ilvl="0" w:tplc="1B1A23A4">
      <w:start w:val="8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AE8CCA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3CCAEDE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EC4B4D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D42668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DC2ED58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9E690B0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5CADB40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6083294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603E76"/>
    <w:multiLevelType w:val="hybridMultilevel"/>
    <w:tmpl w:val="F33863F0"/>
    <w:lvl w:ilvl="0" w:tplc="7AEC31C4">
      <w:start w:val="4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2F2BA70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12C388C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1C62AAE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ECE126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37CF8F4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12247D0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28F41E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8489F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4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6"/>
  </w:num>
  <w:num w:numId="10">
    <w:abstractNumId w:val="9"/>
  </w:num>
  <w:num w:numId="11">
    <w:abstractNumId w:val="8"/>
  </w:num>
  <w:num w:numId="12">
    <w:abstractNumId w:val="0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F1"/>
    <w:rsid w:val="00047C8B"/>
    <w:rsid w:val="00096424"/>
    <w:rsid w:val="00105C60"/>
    <w:rsid w:val="00165950"/>
    <w:rsid w:val="00180F15"/>
    <w:rsid w:val="00185B35"/>
    <w:rsid w:val="0018710D"/>
    <w:rsid w:val="0018715C"/>
    <w:rsid w:val="0019098F"/>
    <w:rsid w:val="001E50C3"/>
    <w:rsid w:val="00202129"/>
    <w:rsid w:val="00254EAF"/>
    <w:rsid w:val="002B72A9"/>
    <w:rsid w:val="003165AD"/>
    <w:rsid w:val="00327850"/>
    <w:rsid w:val="00365AC3"/>
    <w:rsid w:val="003E72D9"/>
    <w:rsid w:val="004606B0"/>
    <w:rsid w:val="00461398"/>
    <w:rsid w:val="004B6C7F"/>
    <w:rsid w:val="00531251"/>
    <w:rsid w:val="00563461"/>
    <w:rsid w:val="00592559"/>
    <w:rsid w:val="005A11F6"/>
    <w:rsid w:val="006517BD"/>
    <w:rsid w:val="006C189D"/>
    <w:rsid w:val="006D5456"/>
    <w:rsid w:val="0071657F"/>
    <w:rsid w:val="007461EA"/>
    <w:rsid w:val="00786012"/>
    <w:rsid w:val="007A14A3"/>
    <w:rsid w:val="00821752"/>
    <w:rsid w:val="008B7848"/>
    <w:rsid w:val="008D6093"/>
    <w:rsid w:val="00970520"/>
    <w:rsid w:val="009A5909"/>
    <w:rsid w:val="009F4A00"/>
    <w:rsid w:val="00A51E6E"/>
    <w:rsid w:val="00AB7174"/>
    <w:rsid w:val="00AD1079"/>
    <w:rsid w:val="00AE15DC"/>
    <w:rsid w:val="00B102C0"/>
    <w:rsid w:val="00B904CE"/>
    <w:rsid w:val="00BD37F1"/>
    <w:rsid w:val="00BE2EB7"/>
    <w:rsid w:val="00CC3D57"/>
    <w:rsid w:val="00CF3108"/>
    <w:rsid w:val="00D41734"/>
    <w:rsid w:val="00D47C17"/>
    <w:rsid w:val="00DF01F5"/>
    <w:rsid w:val="00E475B8"/>
    <w:rsid w:val="00E76201"/>
    <w:rsid w:val="00E9503E"/>
    <w:rsid w:val="00F11DA3"/>
    <w:rsid w:val="00FB4DAA"/>
    <w:rsid w:val="00FC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E8EFEB"/>
  <w15:docId w15:val="{36D8E7FD-3B78-47E9-9DB3-AA32F631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0" w:right="8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55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0" w:right="86" w:hanging="1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No Spacing"/>
    <w:uiPriority w:val="1"/>
    <w:qFormat/>
    <w:rsid w:val="00254EAF"/>
    <w:pPr>
      <w:spacing w:after="0" w:line="240" w:lineRule="auto"/>
      <w:ind w:left="10" w:right="86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ody Text"/>
    <w:basedOn w:val="a"/>
    <w:link w:val="a5"/>
    <w:uiPriority w:val="99"/>
    <w:rsid w:val="003165AD"/>
    <w:pPr>
      <w:autoSpaceDE w:val="0"/>
      <w:autoSpaceDN w:val="0"/>
      <w:spacing w:after="0" w:line="240" w:lineRule="auto"/>
      <w:ind w:left="0" w:right="0" w:firstLine="0"/>
    </w:pPr>
    <w:rPr>
      <w:color w:val="auto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3165A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417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201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E76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20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29" Type="http://schemas.openxmlformats.org/officeDocument/2006/relationships/image" Target="media/image22.jpg"/><Relationship Id="rId41" Type="http://schemas.openxmlformats.org/officeDocument/2006/relationships/image" Target="media/image3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2gochs-yudinceva-tn</dc:creator>
  <cp:keywords/>
  <cp:lastModifiedBy>k39_chernova_o</cp:lastModifiedBy>
  <cp:revision>12</cp:revision>
  <dcterms:created xsi:type="dcterms:W3CDTF">2023-05-24T07:34:00Z</dcterms:created>
  <dcterms:modified xsi:type="dcterms:W3CDTF">2023-06-07T02:31:00Z</dcterms:modified>
</cp:coreProperties>
</file>