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A3" w:rsidRPr="00760B4B" w:rsidRDefault="00D90FA3" w:rsidP="00D90FA3">
      <w:pPr>
        <w:jc w:val="center"/>
        <w:rPr>
          <w:b/>
          <w:sz w:val="26"/>
          <w:szCs w:val="26"/>
        </w:rPr>
      </w:pPr>
      <w: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7" o:title=""/>
          </v:shape>
          <o:OLEObject Type="Embed" ProgID="MSPhotoEd.3" ShapeID="_x0000_i1025" DrawAspect="Content" ObjectID="_1768640658" r:id="rId8"/>
        </w:object>
      </w:r>
    </w:p>
    <w:p w:rsidR="00D90FA3" w:rsidRDefault="00D90FA3" w:rsidP="00D90FA3">
      <w:pPr>
        <w:jc w:val="center"/>
        <w:rPr>
          <w:b/>
          <w:sz w:val="32"/>
          <w:szCs w:val="32"/>
        </w:rPr>
      </w:pPr>
    </w:p>
    <w:p w:rsidR="00D90FA3" w:rsidRDefault="00D90FA3" w:rsidP="00D90F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D90FA3" w:rsidRDefault="00D90FA3" w:rsidP="00D90F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ТАТАРСКОГО МУНИЦИПАЛЬНОГО РАЙОНА</w:t>
      </w:r>
    </w:p>
    <w:p w:rsidR="00D90FA3" w:rsidRDefault="00D90FA3" w:rsidP="00D90FA3">
      <w:pPr>
        <w:jc w:val="center"/>
        <w:rPr>
          <w:b/>
          <w:sz w:val="26"/>
          <w:szCs w:val="26"/>
        </w:rPr>
      </w:pPr>
      <w:r>
        <w:rPr>
          <w:b/>
          <w:sz w:val="32"/>
          <w:szCs w:val="32"/>
        </w:rPr>
        <w:t>НОВОСИБИРСКОЙ ОБЛАСТИ</w:t>
      </w:r>
    </w:p>
    <w:p w:rsidR="00D90FA3" w:rsidRDefault="00D90FA3" w:rsidP="00D90FA3">
      <w:pPr>
        <w:jc w:val="center"/>
        <w:rPr>
          <w:b/>
          <w:sz w:val="26"/>
          <w:szCs w:val="26"/>
        </w:rPr>
      </w:pPr>
    </w:p>
    <w:p w:rsidR="00D90FA3" w:rsidRPr="00CF0ECC" w:rsidRDefault="00D90FA3" w:rsidP="00D90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90FA3" w:rsidRPr="00CF0ECC" w:rsidRDefault="00D90FA3" w:rsidP="00D90FA3">
      <w:pPr>
        <w:jc w:val="center"/>
        <w:rPr>
          <w:b/>
          <w:sz w:val="28"/>
          <w:szCs w:val="28"/>
        </w:rPr>
      </w:pPr>
    </w:p>
    <w:p w:rsidR="00512DDB" w:rsidRDefault="00512DDB" w:rsidP="003B6D9A">
      <w:pPr>
        <w:tabs>
          <w:tab w:val="right" w:pos="9921"/>
        </w:tabs>
        <w:jc w:val="center"/>
        <w:rPr>
          <w:color w:val="auto"/>
          <w:sz w:val="28"/>
          <w:szCs w:val="28"/>
        </w:rPr>
      </w:pPr>
      <w:r w:rsidRPr="00B12EBB">
        <w:rPr>
          <w:color w:val="auto"/>
          <w:sz w:val="28"/>
          <w:szCs w:val="28"/>
        </w:rPr>
        <w:t xml:space="preserve">от </w:t>
      </w:r>
      <w:r w:rsidR="003B6D9A">
        <w:rPr>
          <w:color w:val="auto"/>
          <w:sz w:val="28"/>
          <w:szCs w:val="28"/>
        </w:rPr>
        <w:t>05.02.2024</w:t>
      </w:r>
      <w:r w:rsidRPr="00B12EBB">
        <w:rPr>
          <w:color w:val="auto"/>
          <w:sz w:val="28"/>
          <w:szCs w:val="28"/>
        </w:rPr>
        <w:t xml:space="preserve">г. </w:t>
      </w:r>
      <w:r w:rsidR="00D90FA3">
        <w:rPr>
          <w:color w:val="auto"/>
          <w:sz w:val="28"/>
          <w:szCs w:val="28"/>
        </w:rPr>
        <w:t xml:space="preserve">                                                                                </w:t>
      </w:r>
      <w:r w:rsidR="003B6D9A">
        <w:rPr>
          <w:color w:val="auto"/>
          <w:sz w:val="28"/>
          <w:szCs w:val="28"/>
        </w:rPr>
        <w:t xml:space="preserve"> № 54</w:t>
      </w:r>
    </w:p>
    <w:p w:rsidR="00D90FA3" w:rsidRPr="00B12EBB" w:rsidRDefault="00D90FA3" w:rsidP="00594727">
      <w:pPr>
        <w:tabs>
          <w:tab w:val="right" w:pos="9921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г. Татарск</w:t>
      </w:r>
    </w:p>
    <w:p w:rsidR="00512DDB" w:rsidRPr="00B12EBB" w:rsidRDefault="00512DDB" w:rsidP="0075117B">
      <w:pPr>
        <w:jc w:val="both"/>
        <w:rPr>
          <w:b/>
          <w:bCs/>
          <w:color w:val="auto"/>
          <w:sz w:val="28"/>
          <w:szCs w:val="28"/>
        </w:rPr>
      </w:pPr>
    </w:p>
    <w:p w:rsidR="00512DDB" w:rsidRPr="00B12EBB" w:rsidRDefault="00512DDB" w:rsidP="006063E9">
      <w:pPr>
        <w:keepNext/>
        <w:keepLines/>
        <w:widowControl/>
        <w:autoSpaceDE w:val="0"/>
        <w:autoSpaceDN w:val="0"/>
        <w:adjustRightInd w:val="0"/>
        <w:rPr>
          <w:color w:val="auto"/>
        </w:rPr>
      </w:pPr>
    </w:p>
    <w:p w:rsidR="00301254" w:rsidRDefault="00512DDB" w:rsidP="006063E9">
      <w:pPr>
        <w:keepNext/>
        <w:keepLines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B12EBB">
        <w:rPr>
          <w:b/>
          <w:bCs/>
          <w:color w:val="auto"/>
          <w:sz w:val="28"/>
          <w:szCs w:val="28"/>
        </w:rPr>
        <w:t xml:space="preserve">Об утверждении </w:t>
      </w:r>
      <w:r w:rsidR="000B2C58">
        <w:rPr>
          <w:b/>
          <w:bCs/>
          <w:color w:val="auto"/>
          <w:sz w:val="28"/>
          <w:szCs w:val="28"/>
        </w:rPr>
        <w:t>порядка</w:t>
      </w:r>
      <w:r w:rsidRPr="00B12EBB">
        <w:rPr>
          <w:b/>
          <w:bCs/>
          <w:color w:val="auto"/>
          <w:sz w:val="28"/>
          <w:szCs w:val="28"/>
        </w:rPr>
        <w:t xml:space="preserve"> организации и ведени</w:t>
      </w:r>
      <w:r w:rsidR="000B2C58">
        <w:rPr>
          <w:b/>
          <w:bCs/>
          <w:color w:val="auto"/>
          <w:sz w:val="28"/>
          <w:szCs w:val="28"/>
        </w:rPr>
        <w:t>я</w:t>
      </w:r>
      <w:r w:rsidRPr="00B12EBB">
        <w:rPr>
          <w:b/>
          <w:bCs/>
          <w:color w:val="auto"/>
          <w:sz w:val="28"/>
          <w:szCs w:val="28"/>
        </w:rPr>
        <w:t xml:space="preserve"> гражданской обороны</w:t>
      </w:r>
    </w:p>
    <w:p w:rsidR="00512DDB" w:rsidRPr="00D90FA3" w:rsidRDefault="00512DDB" w:rsidP="006063E9">
      <w:pPr>
        <w:keepNext/>
        <w:keepLines/>
        <w:autoSpaceDE w:val="0"/>
        <w:autoSpaceDN w:val="0"/>
        <w:adjustRightInd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B12EBB">
        <w:rPr>
          <w:b/>
          <w:bCs/>
          <w:color w:val="auto"/>
          <w:sz w:val="28"/>
          <w:szCs w:val="28"/>
        </w:rPr>
        <w:t xml:space="preserve">в </w:t>
      </w:r>
      <w:r w:rsidR="00D90FA3">
        <w:rPr>
          <w:b/>
          <w:bCs/>
          <w:color w:val="auto"/>
          <w:sz w:val="28"/>
          <w:szCs w:val="28"/>
        </w:rPr>
        <w:t xml:space="preserve"> Татарском муниципальном районе </w:t>
      </w:r>
      <w:r w:rsidRPr="00B12EBB">
        <w:rPr>
          <w:color w:val="auto"/>
          <w:sz w:val="28"/>
          <w:szCs w:val="28"/>
        </w:rPr>
        <w:t xml:space="preserve"> </w:t>
      </w:r>
      <w:r w:rsidRPr="00D90FA3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Новосибирской области</w:t>
      </w:r>
    </w:p>
    <w:p w:rsidR="00D90FA3" w:rsidRDefault="00D90FA3" w:rsidP="007163B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512DDB" w:rsidRPr="00301254" w:rsidRDefault="00512DDB" w:rsidP="007163B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301254">
        <w:rPr>
          <w:color w:val="auto"/>
          <w:sz w:val="28"/>
          <w:szCs w:val="28"/>
        </w:rPr>
        <w:t xml:space="preserve">В соответствии с </w:t>
      </w: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Федеральным </w:t>
      </w:r>
      <w:hyperlink r:id="rId9" w:history="1">
        <w:r w:rsidRPr="00301254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законом</w:t>
        </w:r>
      </w:hyperlink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от 12.02.1998 № 28-ФЗ «О гражданской обороне», </w:t>
      </w:r>
      <w:r w:rsidRPr="00301254">
        <w:rPr>
          <w:color w:val="auto"/>
          <w:sz w:val="28"/>
          <w:szCs w:val="28"/>
        </w:rPr>
        <w:t xml:space="preserve">постановлением Правительства Российской Федерации от 26.11.2007 № 804 «Об утверждении Положения о гражданской обороне в Российской Федерации», приказом </w:t>
      </w: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Министерства Российской Федерации по делам гражданской обороны и чрезвычайных ситуаций и ликвидации последствий стихийных бедствий </w:t>
      </w:r>
      <w:r w:rsidRPr="00301254">
        <w:rPr>
          <w:color w:val="auto"/>
          <w:sz w:val="28"/>
          <w:szCs w:val="28"/>
        </w:rPr>
        <w:t xml:space="preserve">от 14.11.2008 № 687 «Об утверждении Положения об организации и ведении гражданской обороны в муниципальных образованиях и организациях», </w:t>
      </w: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>п о с т а н о в л я ю:</w:t>
      </w:r>
    </w:p>
    <w:p w:rsidR="00512DDB" w:rsidRPr="00301254" w:rsidRDefault="00512DDB" w:rsidP="007163B2">
      <w:pPr>
        <w:keepNext/>
        <w:keepLines/>
        <w:tabs>
          <w:tab w:val="left" w:pos="971"/>
        </w:tabs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0B2C58" w:rsidRPr="00301254" w:rsidRDefault="00512DDB" w:rsidP="007163B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>1. Утвердить прилагаем</w:t>
      </w:r>
      <w:r w:rsidR="000B2C58"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>ый</w:t>
      </w: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hyperlink r:id="rId10" w:history="1">
        <w:r w:rsidRPr="00301254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По</w:t>
        </w:r>
        <w:r w:rsidR="000B2C58" w:rsidRPr="00301254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рядок</w:t>
        </w:r>
      </w:hyperlink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организации и ведени</w:t>
      </w:r>
      <w:r w:rsidR="000B2C58"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>я</w:t>
      </w: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гражданской обороны в</w:t>
      </w:r>
      <w:r w:rsidR="00E86833"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D90FA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Татарском муниципальном районе </w:t>
      </w:r>
      <w:r w:rsidR="00E86833"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0B2C58"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>Новосибирской области.</w:t>
      </w:r>
    </w:p>
    <w:p w:rsidR="00512DDB" w:rsidRPr="00301254" w:rsidRDefault="00512DDB" w:rsidP="00E13CC5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2. Рекомендовать руководителям организаций, </w:t>
      </w:r>
      <w:r w:rsidR="000B2C58"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>осуществляющим свою деятельность</w:t>
      </w: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на территории </w:t>
      </w:r>
      <w:r w:rsidR="00E86833"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</w:t>
      </w:r>
      <w:r w:rsidR="00D90FA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Татарском муниципальном районе </w:t>
      </w:r>
      <w:r w:rsidR="00D90FA3"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D90FA3"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>Новосибирской области</w:t>
      </w:r>
      <w:r w:rsidR="000B2C58" w:rsidRPr="00301254">
        <w:rPr>
          <w:color w:val="auto"/>
          <w:sz w:val="28"/>
          <w:szCs w:val="28"/>
        </w:rPr>
        <w:t xml:space="preserve"> независимо от организационно-правовой формы и ведомственной принадлежности</w:t>
      </w:r>
      <w:r w:rsidR="000B2C58"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>, при разработке соответствующих положений об организации и ведении гражданской обороны</w:t>
      </w: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</w:t>
      </w:r>
      <w:r w:rsidR="00A470B4"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>руководствоваться требованиями</w:t>
      </w: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D90FA3" w:rsidRPr="00D90FA3">
        <w:rPr>
          <w:sz w:val="28"/>
          <w:szCs w:val="28"/>
        </w:rPr>
        <w:t>приказ</w:t>
      </w:r>
      <w:r w:rsidR="00A470B4" w:rsidRPr="00D90FA3">
        <w:rPr>
          <w:sz w:val="28"/>
          <w:szCs w:val="28"/>
        </w:rPr>
        <w:t>а</w:t>
      </w:r>
      <w:r w:rsidRP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Министерства Российской Федерации по делам гражданской обороны и чрезвычайных ситуаций и ликвидации последствий стихийных бедствий от 14.11.2008 № 687 «Об утверждении Положения об организации и ведении гражданской обороны в муниципальных образованиях и организациях».</w:t>
      </w:r>
    </w:p>
    <w:p w:rsidR="00D90FA3" w:rsidRDefault="00D90FA3" w:rsidP="00D90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7621D">
        <w:rPr>
          <w:sz w:val="28"/>
          <w:szCs w:val="28"/>
        </w:rPr>
        <w:t>О</w:t>
      </w:r>
      <w:r>
        <w:rPr>
          <w:sz w:val="28"/>
          <w:szCs w:val="28"/>
        </w:rPr>
        <w:t>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 района, разместить на официальном сайте администрации Татарского муниципального района и довести до всех заинтересованных лиц.</w:t>
      </w:r>
    </w:p>
    <w:p w:rsidR="00A2198E" w:rsidRDefault="00A2198E" w:rsidP="00D90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Постановление администрации Татарского района от 15.03.2018 г. № 96 «Об утверждении положения об организации и ведении гражданской обороны в Татарском районе» признать утратившим силу.</w:t>
      </w:r>
    </w:p>
    <w:p w:rsidR="00D90FA3" w:rsidRDefault="00D90FA3" w:rsidP="00D90FA3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D0D29">
        <w:rPr>
          <w:iCs/>
          <w:sz w:val="28"/>
          <w:szCs w:val="28"/>
        </w:rPr>
        <w:t>Постановление вступает в силу п</w:t>
      </w:r>
      <w:r>
        <w:rPr>
          <w:iCs/>
          <w:sz w:val="28"/>
          <w:szCs w:val="28"/>
        </w:rPr>
        <w:t>осле официального опубликования.</w:t>
      </w:r>
    </w:p>
    <w:p w:rsidR="00D90FA3" w:rsidRDefault="00D90FA3" w:rsidP="00D90FA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за исполнением постановления оставляю за собой.</w:t>
      </w:r>
    </w:p>
    <w:p w:rsidR="00D90FA3" w:rsidRDefault="00D90FA3" w:rsidP="00D90FA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0FA3" w:rsidRDefault="00D90FA3" w:rsidP="00D90FA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0FA3" w:rsidRDefault="00D90FA3" w:rsidP="00D90FA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0FA3" w:rsidRDefault="00D90FA3" w:rsidP="00D90FA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0FA3" w:rsidRDefault="00D90FA3" w:rsidP="00D90FA3">
      <w:pPr>
        <w:pStyle w:val="ConsPlusNormal"/>
        <w:ind w:firstLine="720"/>
        <w:jc w:val="both"/>
      </w:pPr>
    </w:p>
    <w:p w:rsidR="00D90FA3" w:rsidRDefault="00D90FA3" w:rsidP="00301254">
      <w:pPr>
        <w:tabs>
          <w:tab w:val="right" w:pos="9923"/>
        </w:tabs>
        <w:jc w:val="both"/>
        <w:rPr>
          <w:color w:val="auto"/>
          <w:sz w:val="28"/>
          <w:szCs w:val="28"/>
        </w:rPr>
      </w:pPr>
    </w:p>
    <w:p w:rsidR="00D90FA3" w:rsidRDefault="00512DDB" w:rsidP="00301254">
      <w:pPr>
        <w:tabs>
          <w:tab w:val="right" w:pos="9923"/>
        </w:tabs>
        <w:jc w:val="both"/>
        <w:rPr>
          <w:color w:val="auto"/>
          <w:sz w:val="28"/>
          <w:szCs w:val="28"/>
        </w:rPr>
      </w:pPr>
      <w:r w:rsidRPr="00B12EBB">
        <w:rPr>
          <w:color w:val="auto"/>
          <w:sz w:val="28"/>
          <w:szCs w:val="28"/>
        </w:rPr>
        <w:t xml:space="preserve">Глава </w:t>
      </w:r>
      <w:r w:rsidR="00D90FA3">
        <w:rPr>
          <w:color w:val="auto"/>
          <w:sz w:val="28"/>
          <w:szCs w:val="28"/>
        </w:rPr>
        <w:t>Татарского муниципального района</w:t>
      </w:r>
    </w:p>
    <w:p w:rsidR="00512DDB" w:rsidRPr="00D90FA3" w:rsidRDefault="00D90FA3" w:rsidP="00D90FA3">
      <w:pPr>
        <w:tabs>
          <w:tab w:val="right" w:pos="9923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Новосибирской области                                                            Ю. М. Вязов</w:t>
      </w:r>
    </w:p>
    <w:p w:rsidR="00512DDB" w:rsidRPr="00B12EBB" w:rsidRDefault="00512DDB" w:rsidP="00A15A39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D90FA3" w:rsidRDefault="00D90FA3" w:rsidP="00E86833">
      <w:pPr>
        <w:shd w:val="clear" w:color="auto" w:fill="FFFFFF"/>
        <w:ind w:left="4536"/>
        <w:jc w:val="center"/>
        <w:rPr>
          <w:color w:val="auto"/>
          <w:sz w:val="28"/>
          <w:szCs w:val="28"/>
        </w:rPr>
      </w:pPr>
    </w:p>
    <w:p w:rsidR="00D90FA3" w:rsidRDefault="00D90FA3" w:rsidP="00E86833">
      <w:pPr>
        <w:shd w:val="clear" w:color="auto" w:fill="FFFFFF"/>
        <w:ind w:left="4536"/>
        <w:jc w:val="center"/>
        <w:rPr>
          <w:color w:val="auto"/>
          <w:sz w:val="28"/>
          <w:szCs w:val="28"/>
        </w:rPr>
      </w:pPr>
    </w:p>
    <w:p w:rsidR="00D90FA3" w:rsidRDefault="00D90FA3" w:rsidP="00E86833">
      <w:pPr>
        <w:shd w:val="clear" w:color="auto" w:fill="FFFFFF"/>
        <w:ind w:left="4536"/>
        <w:jc w:val="center"/>
        <w:rPr>
          <w:color w:val="auto"/>
          <w:sz w:val="28"/>
          <w:szCs w:val="28"/>
        </w:rPr>
      </w:pPr>
    </w:p>
    <w:p w:rsidR="00D90FA3" w:rsidRDefault="00D90FA3" w:rsidP="00E86833">
      <w:pPr>
        <w:shd w:val="clear" w:color="auto" w:fill="FFFFFF"/>
        <w:ind w:left="4536"/>
        <w:jc w:val="center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jc w:val="center"/>
        <w:rPr>
          <w:color w:val="auto"/>
          <w:sz w:val="28"/>
          <w:szCs w:val="28"/>
        </w:rPr>
      </w:pPr>
    </w:p>
    <w:p w:rsidR="00D90FA3" w:rsidRDefault="00D90FA3" w:rsidP="00E86833">
      <w:pPr>
        <w:shd w:val="clear" w:color="auto" w:fill="FFFFFF"/>
        <w:ind w:left="4536"/>
        <w:jc w:val="center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Default="00D90FA3" w:rsidP="00D90FA3">
      <w:pPr>
        <w:shd w:val="clear" w:color="auto" w:fill="FFFFFF"/>
        <w:rPr>
          <w:color w:val="auto"/>
          <w:sz w:val="28"/>
          <w:szCs w:val="28"/>
        </w:rPr>
      </w:pPr>
    </w:p>
    <w:p w:rsidR="00D90FA3" w:rsidRPr="00D90FA3" w:rsidRDefault="00D90FA3" w:rsidP="00D90FA3">
      <w:pPr>
        <w:shd w:val="clear" w:color="auto" w:fill="FFFFFF"/>
        <w:rPr>
          <w:color w:val="auto"/>
          <w:sz w:val="22"/>
          <w:szCs w:val="22"/>
        </w:rPr>
      </w:pPr>
      <w:r w:rsidRPr="00D90FA3">
        <w:rPr>
          <w:color w:val="auto"/>
          <w:sz w:val="22"/>
          <w:szCs w:val="22"/>
        </w:rPr>
        <w:t>исп. Гридина М. Ю.</w:t>
      </w:r>
    </w:p>
    <w:p w:rsidR="00D90FA3" w:rsidRDefault="00D90FA3" w:rsidP="00D90FA3">
      <w:pPr>
        <w:shd w:val="clear" w:color="auto" w:fill="FFFFFF"/>
        <w:rPr>
          <w:color w:val="auto"/>
          <w:sz w:val="22"/>
          <w:szCs w:val="22"/>
        </w:rPr>
      </w:pPr>
      <w:r w:rsidRPr="00D90FA3">
        <w:rPr>
          <w:color w:val="auto"/>
          <w:sz w:val="22"/>
          <w:szCs w:val="22"/>
        </w:rPr>
        <w:t>25476</w:t>
      </w:r>
    </w:p>
    <w:p w:rsidR="003B6D9A" w:rsidRDefault="003B6D9A" w:rsidP="00D90FA3">
      <w:pPr>
        <w:shd w:val="clear" w:color="auto" w:fill="FFFFFF"/>
        <w:rPr>
          <w:color w:val="auto"/>
          <w:sz w:val="22"/>
          <w:szCs w:val="22"/>
        </w:rPr>
      </w:pPr>
    </w:p>
    <w:p w:rsidR="003B6D9A" w:rsidRPr="00D90FA3" w:rsidRDefault="003B6D9A" w:rsidP="00D90FA3">
      <w:pPr>
        <w:shd w:val="clear" w:color="auto" w:fill="FFFFFF"/>
        <w:rPr>
          <w:color w:val="auto"/>
          <w:sz w:val="22"/>
          <w:szCs w:val="22"/>
        </w:rPr>
      </w:pPr>
    </w:p>
    <w:p w:rsidR="00D90FA3" w:rsidRDefault="00D90FA3" w:rsidP="00E86833">
      <w:pPr>
        <w:shd w:val="clear" w:color="auto" w:fill="FFFFFF"/>
        <w:ind w:left="4536"/>
        <w:jc w:val="center"/>
        <w:rPr>
          <w:color w:val="auto"/>
          <w:sz w:val="28"/>
          <w:szCs w:val="28"/>
        </w:rPr>
      </w:pPr>
    </w:p>
    <w:p w:rsidR="00512DDB" w:rsidRPr="00B12EBB" w:rsidRDefault="00512DDB" w:rsidP="00E86833">
      <w:pPr>
        <w:shd w:val="clear" w:color="auto" w:fill="FFFFFF"/>
        <w:ind w:left="4536"/>
        <w:jc w:val="center"/>
        <w:rPr>
          <w:color w:val="auto"/>
          <w:sz w:val="28"/>
          <w:szCs w:val="28"/>
        </w:rPr>
      </w:pPr>
      <w:r w:rsidRPr="00B12EBB">
        <w:rPr>
          <w:color w:val="auto"/>
          <w:sz w:val="28"/>
          <w:szCs w:val="28"/>
        </w:rPr>
        <w:t>Утвержден</w:t>
      </w:r>
      <w:r w:rsidR="00301254">
        <w:rPr>
          <w:color w:val="auto"/>
          <w:sz w:val="28"/>
          <w:szCs w:val="28"/>
        </w:rPr>
        <w:t>о</w:t>
      </w:r>
    </w:p>
    <w:p w:rsidR="00E86833" w:rsidRDefault="00512DDB" w:rsidP="00E86833">
      <w:pPr>
        <w:shd w:val="clear" w:color="auto" w:fill="FFFFFF"/>
        <w:ind w:left="4536"/>
        <w:jc w:val="center"/>
        <w:rPr>
          <w:color w:val="auto"/>
          <w:sz w:val="28"/>
          <w:szCs w:val="28"/>
        </w:rPr>
      </w:pPr>
      <w:r w:rsidRPr="00B12EBB">
        <w:rPr>
          <w:color w:val="auto"/>
          <w:sz w:val="28"/>
          <w:szCs w:val="28"/>
        </w:rPr>
        <w:lastRenderedPageBreak/>
        <w:t>постановлением Главы</w:t>
      </w:r>
      <w:r w:rsidR="00D90FA3">
        <w:rPr>
          <w:color w:val="auto"/>
          <w:sz w:val="28"/>
          <w:szCs w:val="28"/>
        </w:rPr>
        <w:t xml:space="preserve"> Татарского</w:t>
      </w:r>
    </w:p>
    <w:p w:rsidR="00D90FA3" w:rsidRDefault="00D90FA3" w:rsidP="00E86833">
      <w:pPr>
        <w:shd w:val="clear" w:color="auto" w:fill="FFFFFF"/>
        <w:ind w:left="4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</w:t>
      </w:r>
    </w:p>
    <w:p w:rsidR="00D90FA3" w:rsidRDefault="00D90FA3" w:rsidP="00E86833">
      <w:pPr>
        <w:shd w:val="clear" w:color="auto" w:fill="FFFFFF"/>
        <w:ind w:left="453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Новосибирской области</w:t>
      </w:r>
    </w:p>
    <w:p w:rsidR="00512DDB" w:rsidRPr="00B12EBB" w:rsidRDefault="00512DDB" w:rsidP="00E86833">
      <w:pPr>
        <w:ind w:left="4536"/>
        <w:jc w:val="center"/>
        <w:rPr>
          <w:color w:val="auto"/>
          <w:sz w:val="28"/>
          <w:szCs w:val="28"/>
        </w:rPr>
      </w:pPr>
      <w:r w:rsidRPr="00B12EBB">
        <w:rPr>
          <w:color w:val="auto"/>
          <w:sz w:val="28"/>
          <w:szCs w:val="28"/>
        </w:rPr>
        <w:t xml:space="preserve">от </w:t>
      </w:r>
      <w:r w:rsidR="003B6D9A">
        <w:rPr>
          <w:color w:val="auto"/>
          <w:sz w:val="28"/>
          <w:szCs w:val="28"/>
        </w:rPr>
        <w:t>05.02.</w:t>
      </w:r>
      <w:r w:rsidRPr="00B12EBB">
        <w:rPr>
          <w:color w:val="auto"/>
          <w:sz w:val="28"/>
          <w:szCs w:val="28"/>
        </w:rPr>
        <w:t>20</w:t>
      </w:r>
      <w:r w:rsidR="00D90FA3">
        <w:rPr>
          <w:color w:val="auto"/>
          <w:sz w:val="28"/>
          <w:szCs w:val="28"/>
        </w:rPr>
        <w:t>24</w:t>
      </w:r>
      <w:r w:rsidR="003B6D9A">
        <w:rPr>
          <w:color w:val="auto"/>
          <w:sz w:val="28"/>
          <w:szCs w:val="28"/>
        </w:rPr>
        <w:t xml:space="preserve"> г. № 54</w:t>
      </w:r>
      <w:bookmarkStart w:id="0" w:name="_GoBack"/>
      <w:bookmarkEnd w:id="0"/>
    </w:p>
    <w:p w:rsidR="00512DDB" w:rsidRPr="00B12EBB" w:rsidRDefault="00512DDB" w:rsidP="00B2184E">
      <w:pPr>
        <w:jc w:val="right"/>
        <w:rPr>
          <w:b/>
          <w:bCs/>
          <w:color w:val="auto"/>
          <w:sz w:val="28"/>
          <w:szCs w:val="28"/>
        </w:rPr>
      </w:pPr>
    </w:p>
    <w:p w:rsidR="00512DDB" w:rsidRPr="00B12EBB" w:rsidRDefault="00512DDB" w:rsidP="00B2184E">
      <w:pPr>
        <w:jc w:val="right"/>
        <w:rPr>
          <w:b/>
          <w:bCs/>
          <w:color w:val="auto"/>
          <w:sz w:val="28"/>
          <w:szCs w:val="28"/>
        </w:rPr>
      </w:pPr>
    </w:p>
    <w:p w:rsidR="00301254" w:rsidRDefault="003B6D9A" w:rsidP="00B2184E">
      <w:pPr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  <w:hyperlink r:id="rId11" w:history="1">
        <w:r w:rsidR="00301254">
          <w:rPr>
            <w:rFonts w:eastAsia="Times New Roman"/>
            <w:b/>
            <w:bCs/>
            <w:color w:val="auto"/>
            <w:kern w:val="0"/>
            <w:sz w:val="28"/>
            <w:szCs w:val="28"/>
            <w:lang w:eastAsia="ru-RU"/>
          </w:rPr>
          <w:t>Порядок</w:t>
        </w:r>
      </w:hyperlink>
      <w:r w:rsidR="00512DDB" w:rsidRPr="00B12EBB"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  <w:t xml:space="preserve"> организации и ведени</w:t>
      </w:r>
      <w:r w:rsidR="00301254"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  <w:t>я гражданской обороны</w:t>
      </w:r>
    </w:p>
    <w:p w:rsidR="00512DDB" w:rsidRPr="00B12EBB" w:rsidRDefault="00512DDB" w:rsidP="00B2184E">
      <w:pPr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  <w:t xml:space="preserve">в </w:t>
      </w:r>
      <w:r w:rsidR="00D90FA3"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  <w:t xml:space="preserve"> Татарском муниципальном районе </w:t>
      </w:r>
      <w:r w:rsidR="00301254" w:rsidRPr="00B12EBB"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  <w:t>Новосибирской области</w:t>
      </w:r>
    </w:p>
    <w:p w:rsidR="00512DDB" w:rsidRPr="00301254" w:rsidRDefault="00301254" w:rsidP="00301254">
      <w:pPr>
        <w:ind w:left="1764"/>
        <w:rPr>
          <w:bCs/>
          <w:color w:val="auto"/>
          <w:sz w:val="28"/>
          <w:szCs w:val="28"/>
          <w:vertAlign w:val="superscript"/>
        </w:rPr>
      </w:pPr>
      <w:r w:rsidRPr="00301254">
        <w:rPr>
          <w:rFonts w:eastAsia="Times New Roman"/>
          <w:bCs/>
          <w:color w:val="auto"/>
          <w:kern w:val="0"/>
          <w:sz w:val="28"/>
          <w:szCs w:val="28"/>
          <w:vertAlign w:val="superscript"/>
          <w:lang w:eastAsia="ru-RU"/>
        </w:rPr>
        <w:t xml:space="preserve"> </w:t>
      </w:r>
    </w:p>
    <w:p w:rsidR="00512DDB" w:rsidRPr="00B12EBB" w:rsidRDefault="00512DDB" w:rsidP="00B2184E">
      <w:pPr>
        <w:jc w:val="center"/>
        <w:rPr>
          <w:b/>
          <w:bCs/>
          <w:color w:val="auto"/>
          <w:sz w:val="28"/>
          <w:szCs w:val="28"/>
        </w:rPr>
      </w:pPr>
    </w:p>
    <w:p w:rsidR="00512DDB" w:rsidRPr="00B12EBB" w:rsidRDefault="00512DDB" w:rsidP="00B2184E">
      <w:pPr>
        <w:pStyle w:val="a3"/>
        <w:rPr>
          <w:color w:val="auto"/>
          <w:sz w:val="28"/>
          <w:szCs w:val="28"/>
        </w:rPr>
      </w:pPr>
    </w:p>
    <w:p w:rsidR="00301254" w:rsidRPr="00301254" w:rsidRDefault="00512DDB" w:rsidP="00E8683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vertAlign w:val="superscript"/>
          <w:lang w:eastAsia="ru-RU"/>
        </w:rPr>
      </w:pPr>
      <w:r w:rsidRPr="00B12EBB">
        <w:rPr>
          <w:color w:val="auto"/>
          <w:sz w:val="28"/>
          <w:szCs w:val="28"/>
        </w:rPr>
        <w:t>1. 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Настоящ</w:t>
      </w:r>
      <w:r w:rsidR="00301254">
        <w:rPr>
          <w:rFonts w:eastAsia="Times New Roman"/>
          <w:color w:val="auto"/>
          <w:kern w:val="0"/>
          <w:sz w:val="28"/>
          <w:szCs w:val="28"/>
          <w:lang w:eastAsia="ru-RU"/>
        </w:rPr>
        <w:t>ий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hyperlink r:id="rId12" w:history="1">
        <w:r w:rsidRPr="00B12EBB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По</w:t>
        </w:r>
        <w:r w:rsidR="00301254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рядок</w:t>
        </w:r>
      </w:hyperlink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организации и ведени</w:t>
      </w:r>
      <w:r w:rsidR="00301254">
        <w:rPr>
          <w:rFonts w:eastAsia="Times New Roman"/>
          <w:color w:val="auto"/>
          <w:kern w:val="0"/>
          <w:sz w:val="28"/>
          <w:szCs w:val="28"/>
          <w:lang w:eastAsia="ru-RU"/>
        </w:rPr>
        <w:t>я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гражданской обороны в </w:t>
      </w:r>
      <w:r w:rsidR="00E86833"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</w:t>
      </w:r>
      <w:r w:rsidR="00D90FA3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</w:t>
      </w:r>
      <w:r w:rsidR="00E86833"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(далее - </w:t>
      </w:r>
      <w:r w:rsidR="00301254">
        <w:rPr>
          <w:rFonts w:eastAsia="Times New Roman"/>
          <w:color w:val="auto"/>
          <w:kern w:val="0"/>
          <w:sz w:val="28"/>
          <w:szCs w:val="28"/>
          <w:lang w:eastAsia="ru-RU"/>
        </w:rPr>
        <w:t>Порядок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) разработан в</w:t>
      </w:r>
      <w:r w:rsid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соответствии с Федеральным </w:t>
      </w:r>
      <w:hyperlink r:id="rId13" w:history="1">
        <w:r w:rsidRPr="00B12EBB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законом</w:t>
        </w:r>
      </w:hyperlink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от 12.02.1998 № 28-ФЗ «О гражданской обороне», </w:t>
      </w:r>
      <w:r w:rsidRPr="00B12EBB">
        <w:rPr>
          <w:color w:val="auto"/>
          <w:sz w:val="28"/>
          <w:szCs w:val="28"/>
        </w:rPr>
        <w:t xml:space="preserve">постановлением Правительства Российской Федерации от 26.11.2007 № 804 «Об утверждении Положения о гражданской обороне в Российской Федерации», приказом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Министерства Российской Федерации по делам гражданской обороны и чрезвычайных ситуаций и ликвидации последствий стихийных бедствий </w:t>
      </w:r>
      <w:r w:rsidRPr="00B12EBB">
        <w:rPr>
          <w:color w:val="auto"/>
          <w:sz w:val="28"/>
          <w:szCs w:val="28"/>
        </w:rPr>
        <w:t>от 14.11.2008 № 687 «Об утверждении Положения об организации и ведении гражданской обороны в муниципальных образованиях и организациях»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</w:t>
      </w:r>
      <w:r w:rsid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проводимые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</w:t>
      </w:r>
      <w:r w:rsidR="00D90FA3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</w:t>
      </w:r>
      <w:r w:rsidR="00E86833"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области.</w:t>
      </w:r>
    </w:p>
    <w:p w:rsidR="00512DDB" w:rsidRPr="00B12EBB" w:rsidRDefault="00512DDB" w:rsidP="00ED3D1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color w:val="auto"/>
          <w:sz w:val="28"/>
          <w:szCs w:val="28"/>
        </w:rPr>
        <w:t>2. 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Мероприятия по гражданской обороне организуются в </w:t>
      </w:r>
      <w:r w:rsidR="00D90FA3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в рамках подготовки к ведению и ведени</w:t>
      </w:r>
      <w:r w:rsidR="00301254">
        <w:rPr>
          <w:rFonts w:eastAsia="Times New Roman"/>
          <w:color w:val="auto"/>
          <w:kern w:val="0"/>
          <w:sz w:val="28"/>
          <w:szCs w:val="28"/>
          <w:lang w:eastAsia="ru-RU"/>
        </w:rPr>
        <w:t>ю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гражданской</w:t>
      </w:r>
      <w:r w:rsidR="0059472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обороны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512DDB" w:rsidRPr="00B12EBB" w:rsidRDefault="00512DDB" w:rsidP="00E8683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B12EBB">
        <w:rPr>
          <w:color w:val="auto"/>
          <w:sz w:val="28"/>
          <w:szCs w:val="28"/>
        </w:rPr>
        <w:t>3. 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</w:t>
      </w:r>
      <w:r w:rsid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вных мероприятий) </w:t>
      </w:r>
      <w:r w:rsidR="00E86833"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</w:t>
      </w:r>
      <w:r w:rsidR="00843BF9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</w:t>
      </w:r>
      <w:r w:rsid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Новосибирской области</w:t>
      </w:r>
      <w:r w:rsidR="00301254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  <w:r w:rsidR="00301254">
        <w:rPr>
          <w:rFonts w:eastAsia="Times New Roman"/>
          <w:color w:val="auto"/>
          <w:kern w:val="0"/>
          <w:sz w:val="28"/>
          <w:szCs w:val="28"/>
          <w:lang w:eastAsia="ru-RU"/>
        </w:rPr>
        <w:tab/>
      </w:r>
    </w:p>
    <w:p w:rsidR="00301254" w:rsidRDefault="00512DDB" w:rsidP="0089757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color w:val="auto"/>
          <w:sz w:val="28"/>
          <w:szCs w:val="28"/>
        </w:rPr>
        <w:t>4. 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План основных мероприятий </w:t>
      </w:r>
      <w:r w:rsidR="00E86833"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</w:t>
      </w:r>
      <w:r w:rsidR="00843BF9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</w:t>
      </w:r>
      <w:r w:rsidR="00E86833"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разрабатывается </w:t>
      </w:r>
      <w:r w:rsidR="0030125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8C0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</w:p>
    <w:p w:rsidR="00512DDB" w:rsidRPr="00B12EBB" w:rsidRDefault="00512DDB" w:rsidP="0030125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ежегодно администрацией </w:t>
      </w:r>
      <w:r w:rsidR="00594727" w:rsidRPr="0059472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</w:t>
      </w:r>
      <w:r w:rsidR="00843BF9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</w:t>
      </w:r>
      <w:r w:rsidR="00843BF9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8C0FF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Новосибирской</w:t>
      </w:r>
      <w:r w:rsidR="0059472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(далее - Администрация) и согласовывается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области.</w:t>
      </w:r>
    </w:p>
    <w:p w:rsidR="00512DDB" w:rsidRPr="00B12EBB" w:rsidRDefault="00512DDB" w:rsidP="0089757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</w:t>
      </w:r>
      <w:r w:rsidR="00843BF9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</w:p>
    <w:p w:rsidR="00512DDB" w:rsidRPr="00B12EBB" w:rsidRDefault="00512DDB" w:rsidP="008D3EE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color w:val="auto"/>
          <w:sz w:val="28"/>
          <w:szCs w:val="28"/>
        </w:rPr>
        <w:t>5. 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Подготовка к ведению гражданской обороны в </w:t>
      </w:r>
      <w:r w:rsidR="00843BF9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определяется настоящим По</w:t>
      </w:r>
      <w:r w:rsidR="00843BF9">
        <w:rPr>
          <w:rFonts w:eastAsia="Times New Roman"/>
          <w:color w:val="auto"/>
          <w:kern w:val="0"/>
          <w:sz w:val="28"/>
          <w:szCs w:val="28"/>
          <w:lang w:eastAsia="ru-RU"/>
        </w:rPr>
        <w:t>рядком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и заключается в планировании мероприятий по защите населения, материальных и культурных ценностей на территории </w:t>
      </w:r>
      <w:r w:rsidR="00843BF9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512DDB" w:rsidRDefault="00512DDB" w:rsidP="008D3EE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Ведение гражданской обороны в 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осуществляется на основе </w:t>
      </w:r>
      <w:r w:rsid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плана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гражданской обороны и защиты населения в 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и заключается в </w:t>
      </w:r>
      <w:r w:rsidR="00C46F9E">
        <w:rPr>
          <w:rFonts w:eastAsia="Times New Roman"/>
          <w:color w:val="auto"/>
          <w:kern w:val="0"/>
          <w:sz w:val="28"/>
          <w:szCs w:val="28"/>
          <w:lang w:eastAsia="ru-RU"/>
        </w:rPr>
        <w:t>выполнении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мероприятий по защите населения, материальных и культурных ценностей на территории 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8C0FFB" w:rsidRDefault="008C0FFB" w:rsidP="008C0FF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C0FFB">
        <w:rPr>
          <w:rFonts w:eastAsia="Times New Roman"/>
          <w:color w:val="auto"/>
          <w:kern w:val="0"/>
          <w:sz w:val="28"/>
          <w:szCs w:val="28"/>
          <w:lang w:eastAsia="ru-RU"/>
        </w:rPr>
        <w:t>Мероприятия по гражданской обороне проводятся на местном уровн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е</w:t>
      </w:r>
      <w:r w:rsidRPr="008C0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 соответствии с </w:t>
      </w:r>
      <w:r w:rsidRPr="00E86833">
        <w:rPr>
          <w:rFonts w:eastAsia="Times New Roman"/>
          <w:color w:val="auto"/>
          <w:kern w:val="0"/>
          <w:sz w:val="28"/>
          <w:szCs w:val="28"/>
          <w:lang w:eastAsia="ru-RU"/>
        </w:rPr>
        <w:t>Конституцией</w:t>
      </w:r>
      <w:r w:rsidRPr="008C0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а также настоящим Положением.</w:t>
      </w:r>
    </w:p>
    <w:p w:rsidR="008C0FFB" w:rsidRPr="008C0FFB" w:rsidRDefault="008C0FFB" w:rsidP="00C46F9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C0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Обеспечение выполнения мероприятий по гражданской обороне в 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</w:t>
      </w:r>
      <w:r w:rsidRPr="008C0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осуществляется </w:t>
      </w:r>
      <w:r w:rsidR="00C46F9E" w:rsidRP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органом управления 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>отделом ГО, ЧС и МР администрации Татарского муниципального района Новосибирской области</w:t>
      </w:r>
      <w:r w:rsidR="00C46F9E" w:rsidRPr="008C0FFB">
        <w:rPr>
          <w:rFonts w:eastAsia="Times New Roman"/>
          <w:color w:val="auto"/>
          <w:kern w:val="0"/>
          <w:sz w:val="28"/>
          <w:szCs w:val="28"/>
          <w:lang w:eastAsia="ru-RU"/>
        </w:rPr>
        <w:t>,</w:t>
      </w:r>
      <w:r w:rsid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8C0FFB">
        <w:rPr>
          <w:rFonts w:eastAsia="Times New Roman"/>
          <w:color w:val="auto"/>
          <w:kern w:val="0"/>
          <w:sz w:val="28"/>
          <w:szCs w:val="28"/>
          <w:lang w:eastAsia="ru-RU"/>
        </w:rPr>
        <w:t>силами и средствами гражданской обороны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>, а так же</w:t>
      </w:r>
      <w:r w:rsidRPr="008C0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звена 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района</w:t>
      </w:r>
      <w:r w:rsidR="00C46F9E" w:rsidRP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территориальной подсистемы </w:t>
      </w:r>
      <w:r w:rsidR="00C46F9E" w:rsidRP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Новосибирской области </w:t>
      </w:r>
      <w:r w:rsidRPr="008C0FFB">
        <w:rPr>
          <w:rFonts w:eastAsia="Times New Roman"/>
          <w:color w:val="auto"/>
          <w:kern w:val="0"/>
          <w:sz w:val="28"/>
          <w:szCs w:val="28"/>
          <w:lang w:eastAsia="ru-RU"/>
        </w:rPr>
        <w:t>единой государственной системы предупреждения и ликвидации чрезвычайных ситуаций.</w:t>
      </w:r>
    </w:p>
    <w:p w:rsidR="00594727" w:rsidRDefault="00512DDB" w:rsidP="002415B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color w:val="auto"/>
          <w:sz w:val="28"/>
          <w:szCs w:val="28"/>
        </w:rPr>
        <w:t>6. </w:t>
      </w:r>
      <w:r w:rsidR="008C1D23">
        <w:rPr>
          <w:color w:val="auto"/>
          <w:sz w:val="28"/>
          <w:szCs w:val="28"/>
        </w:rPr>
        <w:t xml:space="preserve">В целях своевременного и планомерного приведения в готовность гражданской обороны  и ведения гражданской обороны в 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муниципальном районе Новосибирской области</w:t>
      </w:r>
      <w:r w:rsidR="008C1D23" w:rsidRPr="008C1D23">
        <w:rPr>
          <w:color w:val="auto"/>
          <w:sz w:val="28"/>
          <w:szCs w:val="28"/>
        </w:rPr>
        <w:t xml:space="preserve"> </w:t>
      </w:r>
      <w:r w:rsidR="008C1D23">
        <w:rPr>
          <w:color w:val="auto"/>
          <w:sz w:val="28"/>
          <w:szCs w:val="28"/>
        </w:rPr>
        <w:t xml:space="preserve">Администрацией разрабатываются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План </w:t>
      </w:r>
      <w:r w:rsid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приведения в готовность гражданской обороны и План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гражданской обороны и защиты населения 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</w:p>
    <w:p w:rsidR="00512DDB" w:rsidRDefault="00594727" w:rsidP="002415B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59472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План приведения в готовность гражданской обороны 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 Новосибирской области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определя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ю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т объем, организацию и сроки выполнения мероприятий по приведению </w:t>
      </w:r>
      <w:r w:rsid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готовность </w:t>
      </w:r>
      <w:r w:rsidR="006B4E8C">
        <w:rPr>
          <w:rFonts w:eastAsia="Times New Roman"/>
          <w:color w:val="auto"/>
          <w:kern w:val="0"/>
          <w:sz w:val="28"/>
          <w:szCs w:val="28"/>
          <w:lang w:eastAsia="ru-RU"/>
        </w:rPr>
        <w:t>гражданской обороны и</w:t>
      </w:r>
      <w:r w:rsid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ведению 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гражданской обороны и ликвидации чрезвычайных ситуаций.</w:t>
      </w:r>
    </w:p>
    <w:p w:rsidR="00EA0028" w:rsidRDefault="00EA0028" w:rsidP="00C46F9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A0028">
        <w:rPr>
          <w:rFonts w:eastAsia="Times New Roman"/>
          <w:color w:val="auto"/>
          <w:kern w:val="0"/>
          <w:sz w:val="28"/>
          <w:szCs w:val="28"/>
          <w:lang w:eastAsia="ru-RU"/>
        </w:rPr>
        <w:t>План гражданской обороны и защиты населения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3B6D7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Татарского муниципального района Новосибирской области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определя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е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т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EA0028">
        <w:rPr>
          <w:rFonts w:eastAsia="Times New Roman"/>
          <w:color w:val="auto"/>
          <w:kern w:val="0"/>
          <w:sz w:val="28"/>
          <w:szCs w:val="28"/>
          <w:lang w:eastAsia="ru-RU"/>
        </w:rPr>
        <w:t>объем, организацию, порядок обеспечения, способы и сроки выполнения мероприятий гражданской обороны и ликвидации чрезвычайных сит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уаций.</w:t>
      </w:r>
    </w:p>
    <w:p w:rsidR="00C46F9E" w:rsidRDefault="00C46F9E" w:rsidP="00C46F9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C46F9E">
        <w:rPr>
          <w:rFonts w:eastAsia="Times New Roman"/>
          <w:color w:val="auto"/>
          <w:kern w:val="0"/>
          <w:sz w:val="28"/>
          <w:szCs w:val="28"/>
          <w:lang w:eastAsia="ru-RU"/>
        </w:rPr>
        <w:t>Порядок разработки, согласования и утверждения план</w:t>
      </w:r>
      <w:r w:rsidR="006B4E8C">
        <w:rPr>
          <w:rFonts w:eastAsia="Times New Roman"/>
          <w:color w:val="auto"/>
          <w:kern w:val="0"/>
          <w:sz w:val="28"/>
          <w:szCs w:val="28"/>
          <w:lang w:eastAsia="ru-RU"/>
        </w:rPr>
        <w:t>а</w:t>
      </w:r>
      <w:r w:rsidRP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приведения в готовность гражданской обороны и плана </w:t>
      </w:r>
      <w:r w:rsidRPr="00C46F9E">
        <w:rPr>
          <w:rFonts w:eastAsia="Times New Roman"/>
          <w:color w:val="auto"/>
          <w:kern w:val="0"/>
          <w:sz w:val="28"/>
          <w:szCs w:val="28"/>
          <w:lang w:eastAsia="ru-RU"/>
        </w:rPr>
        <w:t>гражданск</w:t>
      </w:r>
      <w:r w:rsid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ой обороны и защиты населения </w:t>
      </w:r>
      <w:r w:rsidRPr="00C46F9E">
        <w:rPr>
          <w:rFonts w:eastAsia="Times New Roman"/>
          <w:color w:val="auto"/>
          <w:kern w:val="0"/>
          <w:sz w:val="28"/>
          <w:szCs w:val="28"/>
          <w:lang w:eastAsia="ru-RU"/>
        </w:rPr>
        <w:t>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C46F9E" w:rsidRDefault="00C46F9E" w:rsidP="00C46F9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C46F9E">
        <w:rPr>
          <w:rFonts w:eastAsia="Times New Roman"/>
          <w:color w:val="auto"/>
          <w:kern w:val="0"/>
          <w:sz w:val="28"/>
          <w:szCs w:val="28"/>
          <w:lang w:eastAsia="ru-RU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</w:t>
      </w:r>
      <w:r w:rsidR="006B4E8C">
        <w:rPr>
          <w:rFonts w:eastAsia="Times New Roman"/>
          <w:color w:val="auto"/>
          <w:kern w:val="0"/>
          <w:sz w:val="28"/>
          <w:szCs w:val="28"/>
          <w:lang w:eastAsia="ru-RU"/>
        </w:rPr>
        <w:t>ом</w:t>
      </w:r>
      <w:r w:rsidRPr="00C46F9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действий по предупреждению и ликвидации чрезвычайных ситуаций</w:t>
      </w:r>
      <w:r w:rsid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C948A1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="006B4E8C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  <w:r w:rsidRPr="00C46F9E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8C1D23" w:rsidRPr="008C1D23" w:rsidRDefault="006B4E8C" w:rsidP="008C1D2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7. </w:t>
      </w:r>
      <w:r w:rsidR="008C1D23" w:rsidRPr="008C1D2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Администрация в целях ведения гражданской обороны планирует и осуществляет основные мероприятия по гражданской обороне, предусмотренные </w:t>
      </w:r>
      <w:hyperlink r:id="rId14" w:history="1">
        <w:r w:rsidR="008C1D23" w:rsidRPr="00E86833">
          <w:rPr>
            <w:rStyle w:val="a7"/>
            <w:rFonts w:eastAsia="Times New Roman"/>
            <w:color w:val="auto"/>
            <w:kern w:val="0"/>
            <w:sz w:val="28"/>
            <w:szCs w:val="28"/>
            <w:u w:val="none"/>
            <w:lang w:eastAsia="ru-RU"/>
          </w:rPr>
          <w:t>пунктом 15</w:t>
        </w:r>
      </w:hyperlink>
      <w:r w:rsidR="008C1D23" w:rsidRPr="008C1D2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Положения об организации и ведении гражданской обороны в муниципальных образованиях и организациях, утвержденного приказом Министерства Российской Федерации по делам гражданской обороны и чрезвычайных ситуаций и ликвидации последствий стихийных бедствий от 14.11.2008 № 687 «Об утверждении Положения об организации и ведении гражданской обороны в муниципальных образованиях и организациях».</w:t>
      </w:r>
    </w:p>
    <w:p w:rsidR="006B4E8C" w:rsidRPr="006B4E8C" w:rsidRDefault="008C1D23" w:rsidP="006B4E8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8. </w:t>
      </w:r>
      <w:r w:rsidR="006B4E8C"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</w:t>
      </w:r>
      <w:r w:rsidR="00C948A1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="006B4E8C"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  <w:r w:rsid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6B4E8C"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>организуется сбор информации в области гражданской обороны (далее - информация) и обмен ею.</w:t>
      </w:r>
    </w:p>
    <w:p w:rsidR="00594727" w:rsidRDefault="006B4E8C" w:rsidP="006B4E8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Сбор и обмен информацией осуществляются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Администрацией </w:t>
      </w:r>
      <w:r w:rsidR="00C948A1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  <w:r w:rsidR="00594727">
        <w:rPr>
          <w:rFonts w:eastAsia="Times New Roman"/>
          <w:color w:val="auto"/>
          <w:kern w:val="0"/>
          <w:sz w:val="28"/>
          <w:szCs w:val="28"/>
          <w:lang w:eastAsia="ru-RU"/>
        </w:rPr>
        <w:t>:</w:t>
      </w:r>
    </w:p>
    <w:p w:rsidR="00594727" w:rsidRDefault="00594727" w:rsidP="006B4E8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 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областным исполнительным органом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государственной власти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Новосибирской области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>, уполномоченным по гражданской обороне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594727" w:rsidRDefault="006B4E8C" w:rsidP="006B4E8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 </w:t>
      </w: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>органами местного самоуправления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, входящими в состав муниципального образования</w:t>
      </w:r>
      <w:r w:rsidR="00594727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6B4E8C" w:rsidRDefault="006B4E8C" w:rsidP="006B4E8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>организациями, эксплуатирующими опасные производственные объекты I и II классов опасности, особо радиационно</w:t>
      </w:r>
      <w:r w:rsidR="00C948A1">
        <w:rPr>
          <w:rFonts w:eastAsia="Times New Roman"/>
          <w:color w:val="auto"/>
          <w:kern w:val="0"/>
          <w:sz w:val="28"/>
          <w:szCs w:val="28"/>
          <w:lang w:eastAsia="ru-RU"/>
        </w:rPr>
        <w:t>-</w:t>
      </w: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>опасные и ядерно</w:t>
      </w:r>
      <w:r w:rsidR="00C948A1">
        <w:rPr>
          <w:rFonts w:eastAsia="Times New Roman"/>
          <w:color w:val="auto"/>
          <w:kern w:val="0"/>
          <w:sz w:val="28"/>
          <w:szCs w:val="28"/>
          <w:lang w:eastAsia="ru-RU"/>
        </w:rPr>
        <w:t>-</w:t>
      </w: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 </w:t>
      </w:r>
    </w:p>
    <w:p w:rsidR="006B4E8C" w:rsidRPr="006B4E8C" w:rsidRDefault="006B4E8C" w:rsidP="006B4E8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Администрация</w:t>
      </w: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C948A1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представляет информацию</w:t>
      </w:r>
      <w:r w:rsidR="00594727" w:rsidRPr="0059472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через группу контроля за непосредственной подготовкой к переводу и переводом на работу в условиях военного времени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>,</w:t>
      </w:r>
      <w:r w:rsidR="00594727" w:rsidRPr="0059472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>создаваемой органом исполнительной власти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организации - в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Администрацию</w:t>
      </w: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и в федеральный орган исполнительной власти, 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ведении </w:t>
      </w:r>
      <w:r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>которого они относятся находятся.</w:t>
      </w:r>
    </w:p>
    <w:p w:rsidR="00512DDB" w:rsidRPr="00B12EBB" w:rsidRDefault="00594727" w:rsidP="00C456D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9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 Руководство гражданской обороной на территории </w:t>
      </w:r>
      <w:r w:rsidR="00C948A1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осуществляет </w:t>
      </w:r>
      <w:r w:rsidR="00EA0028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Глава 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администрации </w:t>
      </w:r>
      <w:r w:rsidR="00C948A1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="00C948A1"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Новосибирской области (далее - Глава), который несет персональную ответственность за организацию и проведение мероприятий по гражданской обороне и защите населения.</w:t>
      </w:r>
    </w:p>
    <w:p w:rsidR="00512DDB" w:rsidRPr="00B12EBB" w:rsidRDefault="00594727" w:rsidP="00C456D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10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 Органами, осуществляющими управление гражданской обороной в </w:t>
      </w:r>
      <w:r w:rsidR="00C948A1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Татарском муниципальным районе</w:t>
      </w:r>
      <w:r w:rsidR="00C948A1" w:rsidRPr="006B4E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Новосибирской области, является </w:t>
      </w:r>
      <w:r w:rsidR="002D510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отдел ГО, ЧС и МР </w:t>
      </w:r>
      <w:r w:rsidR="00641A4C" w:rsidRPr="00641A4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EA0028" w:rsidRP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641A4C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Администрации,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уполномоченны</w:t>
      </w:r>
      <w:r w:rsidR="00641A4C">
        <w:rPr>
          <w:rFonts w:eastAsia="Times New Roman"/>
          <w:color w:val="auto"/>
          <w:kern w:val="0"/>
          <w:sz w:val="28"/>
          <w:szCs w:val="28"/>
          <w:lang w:eastAsia="ru-RU"/>
        </w:rPr>
        <w:t>й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на решение задач в области гражданской обороны</w:t>
      </w:r>
      <w:r w:rsidR="00641A4C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512DDB" w:rsidRPr="00B12EBB" w:rsidRDefault="00512DDB" w:rsidP="00C456D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Комплектование (назначение) </w:t>
      </w:r>
      <w:r w:rsidR="002D5101">
        <w:rPr>
          <w:rFonts w:eastAsia="Times New Roman"/>
          <w:color w:val="auto"/>
          <w:kern w:val="0"/>
          <w:sz w:val="28"/>
          <w:szCs w:val="28"/>
          <w:lang w:eastAsia="ru-RU"/>
        </w:rPr>
        <w:t>отдела ГО, ЧС и МР</w:t>
      </w:r>
      <w:r w:rsidR="00641A4C" w:rsidRPr="00641A4C">
        <w:rPr>
          <w:rFonts w:eastAsia="Times New Roman"/>
          <w:i/>
          <w:color w:val="auto"/>
          <w:kern w:val="0"/>
          <w:sz w:val="28"/>
          <w:szCs w:val="28"/>
          <w:lang w:eastAsia="ru-RU"/>
        </w:rPr>
        <w:t>,</w:t>
      </w:r>
      <w:r w:rsidR="00641A4C" w:rsidRPr="00641A4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уполномоченного на решение задач в области гражданской обороны</w:t>
      </w:r>
      <w:r w:rsidRPr="00641A4C">
        <w:rPr>
          <w:rFonts w:eastAsia="Times New Roman"/>
          <w:color w:val="auto"/>
          <w:kern w:val="0"/>
          <w:sz w:val="28"/>
          <w:szCs w:val="28"/>
          <w:lang w:eastAsia="ru-RU"/>
        </w:rPr>
        <w:t>,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разработка и утверждение 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>его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функциональных обязанностей и штатного расписания осуществляется Администрацией.</w:t>
      </w:r>
    </w:p>
    <w:p w:rsidR="00512DDB" w:rsidRPr="00B12EBB" w:rsidRDefault="00512DDB" w:rsidP="00C456D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Руководител</w:t>
      </w:r>
      <w:r w:rsidR="00641A4C">
        <w:rPr>
          <w:rFonts w:eastAsia="Times New Roman"/>
          <w:color w:val="auto"/>
          <w:kern w:val="0"/>
          <w:sz w:val="28"/>
          <w:szCs w:val="28"/>
          <w:lang w:eastAsia="ru-RU"/>
        </w:rPr>
        <w:t>ь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отдела ГО, ЧС и МР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Администрации</w:t>
      </w:r>
      <w:r w:rsidR="00641A4C">
        <w:rPr>
          <w:rFonts w:eastAsia="Times New Roman"/>
          <w:color w:val="auto"/>
          <w:kern w:val="0"/>
          <w:sz w:val="28"/>
          <w:szCs w:val="28"/>
          <w:lang w:eastAsia="ru-RU"/>
        </w:rPr>
        <w:t>,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641A4C" w:rsidRPr="00641A4C">
        <w:rPr>
          <w:rFonts w:eastAsia="Times New Roman"/>
          <w:color w:val="auto"/>
          <w:kern w:val="0"/>
          <w:sz w:val="28"/>
          <w:szCs w:val="28"/>
          <w:lang w:eastAsia="ru-RU"/>
        </w:rPr>
        <w:t>уполномоченн</w:t>
      </w:r>
      <w:r w:rsidR="00641A4C">
        <w:rPr>
          <w:rFonts w:eastAsia="Times New Roman"/>
          <w:color w:val="auto"/>
          <w:kern w:val="0"/>
          <w:sz w:val="28"/>
          <w:szCs w:val="28"/>
          <w:lang w:eastAsia="ru-RU"/>
        </w:rPr>
        <w:t>ый</w:t>
      </w:r>
      <w:r w:rsidR="00641A4C" w:rsidRPr="00641A4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на решение задач в области гражданской обороны</w:t>
      </w:r>
      <w:r w:rsidR="00641A4C">
        <w:rPr>
          <w:rFonts w:eastAsia="Times New Roman"/>
          <w:color w:val="auto"/>
          <w:kern w:val="0"/>
          <w:sz w:val="28"/>
          <w:szCs w:val="28"/>
          <w:lang w:eastAsia="ru-RU"/>
        </w:rPr>
        <w:t>,</w:t>
      </w:r>
      <w:r w:rsidR="00641A4C" w:rsidRPr="00641A4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подчиняются непосредственно Главе.</w:t>
      </w:r>
    </w:p>
    <w:p w:rsidR="00512DDB" w:rsidRPr="00B12EBB" w:rsidRDefault="00594727" w:rsidP="002415B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11</w:t>
      </w:r>
      <w:r w:rsidR="00512DDB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. Администрация в целях решения задач в области гражданской обороны в соответствии с полномочиями в области гражданской обороны создает и содержит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512DDB" w:rsidRPr="00B12EBB" w:rsidRDefault="00512DDB" w:rsidP="00C456D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594727"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 По решению Администрации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Администрацией в соответствующих положениях о службах обеспечения мероприятий гражданской обороны, которые согласовываются с руководителем соответствующей службы 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обеспечения мероприятий гражданской обороны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Новосибирской области и утверждаются Главой.</w:t>
      </w:r>
    </w:p>
    <w:p w:rsidR="00512DDB" w:rsidRDefault="00512DDB" w:rsidP="002415B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Вид и количество спасательных служб определяются на основании расчета объема и </w:t>
      </w:r>
      <w:r w:rsidR="00FE06F7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характера,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выполняемых в соответствии с планами гражданской обороны и защиты населения задач.</w:t>
      </w:r>
    </w:p>
    <w:p w:rsidR="000B5C16" w:rsidRPr="00641A4C" w:rsidRDefault="000B5C16" w:rsidP="00641A4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Методическое руководство созданием и обеспечением готовности сил и средств гражданской 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обороны в Татарском муниципальном районе</w:t>
      </w: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области, а также контроль в этой области осуществляются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Главным управлением </w:t>
      </w: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Министерством Российской Федерации по делам гражданской обороны, чрезвычайным ситуациям и ликвидации последствий стихийных бедствий по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Новосибирской области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>, областным исполнительным органом государственной власти, уполномоченным по гражданской обороне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512DDB" w:rsidRPr="00B12EBB" w:rsidRDefault="00512DDB" w:rsidP="00F44BD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594727">
        <w:rPr>
          <w:rFonts w:eastAsia="Times New Roman"/>
          <w:color w:val="auto"/>
          <w:kern w:val="0"/>
          <w:sz w:val="28"/>
          <w:szCs w:val="28"/>
          <w:lang w:eastAsia="ru-RU"/>
        </w:rPr>
        <w:t>3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 Для планирования, подготовки и проведения эвакуационных мероприятий Администрацией заблаговременно в мирное время создается 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эвакоприёмная</w:t>
      </w:r>
      <w:r w:rsidR="00EA0028" w:rsidRPr="00FE06F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FE06F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комиссия. </w:t>
      </w:r>
      <w:r w:rsidRPr="00FE06F7">
        <w:rPr>
          <w:rFonts w:eastAsia="Times New Roman"/>
          <w:color w:val="auto"/>
          <w:kern w:val="0"/>
          <w:sz w:val="28"/>
          <w:szCs w:val="28"/>
          <w:lang w:eastAsia="ru-RU"/>
        </w:rPr>
        <w:t>Эвак</w:t>
      </w:r>
      <w:r w:rsidR="00FE06F7" w:rsidRPr="00FE06F7">
        <w:rPr>
          <w:rFonts w:eastAsia="Times New Roman"/>
          <w:color w:val="auto"/>
          <w:kern w:val="0"/>
          <w:sz w:val="28"/>
          <w:szCs w:val="28"/>
          <w:lang w:eastAsia="ru-RU"/>
        </w:rPr>
        <w:t>оприемная</w:t>
      </w:r>
      <w:r w:rsidRPr="00FE06F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комиссия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возглавляется 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первым заместителем главы администрации Татарского муниципального района Новосибирской области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512DDB" w:rsidRDefault="00512DDB" w:rsidP="00F44BD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Деятельность 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э</w:t>
      </w:r>
      <w:r w:rsidR="00FE06F7" w:rsidRPr="00FE06F7">
        <w:rPr>
          <w:rFonts w:eastAsia="Times New Roman"/>
          <w:color w:val="auto"/>
          <w:kern w:val="0"/>
          <w:sz w:val="28"/>
          <w:szCs w:val="28"/>
          <w:lang w:eastAsia="ru-RU"/>
        </w:rPr>
        <w:t>вак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оприемной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комиссии регламентируется положением об 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э</w:t>
      </w:r>
      <w:r w:rsidR="00FE06F7" w:rsidRPr="00FE06F7">
        <w:rPr>
          <w:rFonts w:eastAsia="Times New Roman"/>
          <w:color w:val="auto"/>
          <w:kern w:val="0"/>
          <w:sz w:val="28"/>
          <w:szCs w:val="28"/>
          <w:lang w:eastAsia="ru-RU"/>
        </w:rPr>
        <w:t>вак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оприемной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комиссии, 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разрабатываемым 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Администрацией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и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утверждаемым </w:t>
      </w:r>
      <w:r w:rsidR="000B5C16">
        <w:rPr>
          <w:rFonts w:eastAsia="Times New Roman"/>
          <w:color w:val="auto"/>
          <w:kern w:val="0"/>
          <w:sz w:val="28"/>
          <w:szCs w:val="28"/>
          <w:lang w:eastAsia="ru-RU"/>
        </w:rPr>
        <w:t>Главой.</w:t>
      </w:r>
    </w:p>
    <w:p w:rsidR="000B5C16" w:rsidRDefault="000B5C16" w:rsidP="000B5C1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594727">
        <w:rPr>
          <w:rFonts w:eastAsia="Times New Roman"/>
          <w:color w:val="auto"/>
          <w:kern w:val="0"/>
          <w:sz w:val="28"/>
          <w:szCs w:val="28"/>
          <w:lang w:eastAsia="ru-RU"/>
        </w:rPr>
        <w:t>4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 Для </w:t>
      </w: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>обеспечени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я</w:t>
      </w: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594727"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мирное и военное время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Администрацией </w:t>
      </w: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>создае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тся</w:t>
      </w: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и организ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уется</w:t>
      </w: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работ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а</w:t>
      </w: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комисси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и</w:t>
      </w: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по вопросам повышения устойчивости функционирования объектов экономики</w:t>
      </w:r>
      <w:r w:rsidR="008C1D2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(далее – Комиссия ПУФ)</w:t>
      </w:r>
      <w:r w:rsidR="00EA0028">
        <w:rPr>
          <w:rFonts w:eastAsia="Times New Roman"/>
          <w:i/>
          <w:color w:val="auto"/>
          <w:kern w:val="0"/>
          <w:sz w:val="28"/>
          <w:szCs w:val="28"/>
          <w:lang w:eastAsia="ru-RU"/>
        </w:rPr>
        <w:t xml:space="preserve">. </w:t>
      </w:r>
      <w:r w:rsidR="008C1D2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Комиссию ПУФ возглавляет 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заместитель главы администрации Татарского муниципального района Новосибирской области.</w:t>
      </w:r>
      <w:r w:rsidR="00FE06F7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Деятельность </w:t>
      </w:r>
      <w:r w:rsidR="00594727"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Комиссии </w:t>
      </w:r>
      <w:r w:rsidR="00594727">
        <w:rPr>
          <w:rFonts w:eastAsia="Times New Roman"/>
          <w:color w:val="auto"/>
          <w:kern w:val="0"/>
          <w:sz w:val="28"/>
          <w:szCs w:val="28"/>
          <w:lang w:eastAsia="ru-RU"/>
        </w:rPr>
        <w:t>ПУФ</w:t>
      </w:r>
      <w:r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>регламентируется положением о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комиссии, </w:t>
      </w:r>
      <w:r w:rsidR="00EA0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разрабатываемом Администрацией и 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утверждаем</w:t>
      </w:r>
      <w:r w:rsidR="00594727">
        <w:rPr>
          <w:rFonts w:eastAsia="Times New Roman"/>
          <w:color w:val="auto"/>
          <w:kern w:val="0"/>
          <w:sz w:val="28"/>
          <w:szCs w:val="28"/>
          <w:lang w:eastAsia="ru-RU"/>
        </w:rPr>
        <w:t>ом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Главой.</w:t>
      </w:r>
    </w:p>
    <w:p w:rsidR="00512DDB" w:rsidRPr="00B12EBB" w:rsidRDefault="00512DDB" w:rsidP="00F44BD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594727">
        <w:rPr>
          <w:rFonts w:eastAsia="Times New Roman"/>
          <w:color w:val="auto"/>
          <w:kern w:val="0"/>
          <w:sz w:val="28"/>
          <w:szCs w:val="28"/>
          <w:lang w:eastAsia="ru-RU"/>
        </w:rPr>
        <w:t>5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 Силы гражданской обороны </w:t>
      </w:r>
      <w:r w:rsidR="00FE06F7">
        <w:rPr>
          <w:rFonts w:eastAsia="Times New Roman"/>
          <w:color w:val="auto"/>
          <w:kern w:val="0"/>
          <w:sz w:val="28"/>
          <w:szCs w:val="28"/>
          <w:lang w:eastAsia="ru-RU"/>
        </w:rPr>
        <w:t>Татарского муниципального района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512DDB" w:rsidRDefault="00512DDB" w:rsidP="00F44BD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Решение о привлечении в мирное время сил и средств гражданской обороны для ликвидации последствий чрезвычайных ситуаций принимает Глава</w:t>
      </w:r>
      <w:r w:rsid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 отношении созданных Администрацией</w:t>
      </w:r>
      <w:r w:rsidR="000B5C16" w:rsidRPr="000B5C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сил гражданской обороны</w:t>
      </w:r>
      <w:r w:rsidRPr="00B12EBB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594727" w:rsidRDefault="00594727" w:rsidP="00F44BD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594727" w:rsidRDefault="00594727" w:rsidP="00F44BD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594727" w:rsidRPr="00B12EBB" w:rsidRDefault="00594727" w:rsidP="0059472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__________________</w:t>
      </w:r>
    </w:p>
    <w:p w:rsidR="00512DDB" w:rsidRPr="00B12EBB" w:rsidRDefault="00512DDB" w:rsidP="008C1D2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512DDB" w:rsidRPr="00B12EBB" w:rsidRDefault="00512DDB" w:rsidP="002415B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512DDB" w:rsidRPr="00B12EBB" w:rsidRDefault="00512DDB" w:rsidP="002415B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512DDB" w:rsidRPr="00B12EBB" w:rsidRDefault="00512DDB" w:rsidP="00B2184E">
      <w:pPr>
        <w:ind w:firstLine="708"/>
        <w:jc w:val="both"/>
        <w:rPr>
          <w:b/>
          <w:bCs/>
          <w:color w:val="auto"/>
          <w:sz w:val="28"/>
          <w:szCs w:val="28"/>
        </w:rPr>
      </w:pPr>
    </w:p>
    <w:p w:rsidR="00512DDB" w:rsidRPr="00B12EBB" w:rsidRDefault="00512DDB" w:rsidP="00B2184E">
      <w:pPr>
        <w:ind w:firstLine="708"/>
        <w:jc w:val="both"/>
        <w:rPr>
          <w:b/>
          <w:bCs/>
          <w:color w:val="auto"/>
          <w:sz w:val="28"/>
          <w:szCs w:val="28"/>
        </w:rPr>
      </w:pPr>
    </w:p>
    <w:p w:rsidR="00512DDB" w:rsidRPr="00B12EBB" w:rsidRDefault="00512DDB" w:rsidP="00B2184E">
      <w:pPr>
        <w:ind w:firstLine="708"/>
        <w:jc w:val="both"/>
        <w:rPr>
          <w:b/>
          <w:bCs/>
          <w:color w:val="auto"/>
          <w:sz w:val="28"/>
          <w:szCs w:val="28"/>
        </w:rPr>
      </w:pPr>
    </w:p>
    <w:p w:rsidR="00512DDB" w:rsidRPr="00B12EBB" w:rsidRDefault="00512DDB" w:rsidP="00B2184E">
      <w:pPr>
        <w:ind w:firstLine="708"/>
        <w:jc w:val="both"/>
        <w:rPr>
          <w:b/>
          <w:bCs/>
          <w:color w:val="auto"/>
          <w:sz w:val="28"/>
          <w:szCs w:val="28"/>
        </w:rPr>
      </w:pPr>
    </w:p>
    <w:p w:rsidR="00512DDB" w:rsidRPr="00B12EBB" w:rsidRDefault="00512DDB" w:rsidP="00B80B78">
      <w:pPr>
        <w:rPr>
          <w:color w:val="auto"/>
          <w:sz w:val="28"/>
          <w:szCs w:val="28"/>
        </w:rPr>
      </w:pPr>
    </w:p>
    <w:sectPr w:rsidR="00512DDB" w:rsidRPr="00B12EBB" w:rsidSect="00D90FA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DF" w:rsidRDefault="000655DF">
      <w:r>
        <w:separator/>
      </w:r>
    </w:p>
  </w:endnote>
  <w:endnote w:type="continuationSeparator" w:id="0">
    <w:p w:rsidR="000655DF" w:rsidRDefault="0006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DF" w:rsidRDefault="000655DF">
      <w:r>
        <w:separator/>
      </w:r>
    </w:p>
  </w:footnote>
  <w:footnote w:type="continuationSeparator" w:id="0">
    <w:p w:rsidR="000655DF" w:rsidRDefault="0006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5385C"/>
    <w:multiLevelType w:val="hybridMultilevel"/>
    <w:tmpl w:val="07A8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5E6"/>
    <w:rsid w:val="00000E97"/>
    <w:rsid w:val="0000346C"/>
    <w:rsid w:val="00013944"/>
    <w:rsid w:val="00013D3A"/>
    <w:rsid w:val="00061F3E"/>
    <w:rsid w:val="00062B6A"/>
    <w:rsid w:val="000655DF"/>
    <w:rsid w:val="000678A7"/>
    <w:rsid w:val="000826F3"/>
    <w:rsid w:val="00093460"/>
    <w:rsid w:val="00096A58"/>
    <w:rsid w:val="000B2C58"/>
    <w:rsid w:val="000B5C16"/>
    <w:rsid w:val="000E0983"/>
    <w:rsid w:val="001105E3"/>
    <w:rsid w:val="001131F2"/>
    <w:rsid w:val="001514DA"/>
    <w:rsid w:val="001601FF"/>
    <w:rsid w:val="00180CCE"/>
    <w:rsid w:val="001971F1"/>
    <w:rsid w:val="0020270E"/>
    <w:rsid w:val="00206DF1"/>
    <w:rsid w:val="00213D8E"/>
    <w:rsid w:val="002345C4"/>
    <w:rsid w:val="002415B1"/>
    <w:rsid w:val="00264D82"/>
    <w:rsid w:val="002C6F01"/>
    <w:rsid w:val="002D5101"/>
    <w:rsid w:val="002F22BC"/>
    <w:rsid w:val="002F26F9"/>
    <w:rsid w:val="002F62A8"/>
    <w:rsid w:val="00301254"/>
    <w:rsid w:val="003210AE"/>
    <w:rsid w:val="003454FA"/>
    <w:rsid w:val="0037505C"/>
    <w:rsid w:val="003A5BEC"/>
    <w:rsid w:val="003B3097"/>
    <w:rsid w:val="003B6D77"/>
    <w:rsid w:val="003B6D9A"/>
    <w:rsid w:val="003F399D"/>
    <w:rsid w:val="00413561"/>
    <w:rsid w:val="00453DE1"/>
    <w:rsid w:val="004D51DE"/>
    <w:rsid w:val="004E0DBE"/>
    <w:rsid w:val="00507E50"/>
    <w:rsid w:val="00512DDB"/>
    <w:rsid w:val="005255C7"/>
    <w:rsid w:val="00540100"/>
    <w:rsid w:val="005475A4"/>
    <w:rsid w:val="005571ED"/>
    <w:rsid w:val="005725B1"/>
    <w:rsid w:val="00594727"/>
    <w:rsid w:val="005C0E86"/>
    <w:rsid w:val="005C3259"/>
    <w:rsid w:val="005D005E"/>
    <w:rsid w:val="005D0405"/>
    <w:rsid w:val="005D4D01"/>
    <w:rsid w:val="005E6158"/>
    <w:rsid w:val="006063E9"/>
    <w:rsid w:val="006121E3"/>
    <w:rsid w:val="006227AB"/>
    <w:rsid w:val="006240D3"/>
    <w:rsid w:val="00641A4C"/>
    <w:rsid w:val="0066125D"/>
    <w:rsid w:val="00683380"/>
    <w:rsid w:val="00696353"/>
    <w:rsid w:val="006B4E8C"/>
    <w:rsid w:val="006B5BAD"/>
    <w:rsid w:val="006C5A24"/>
    <w:rsid w:val="007163B2"/>
    <w:rsid w:val="00735EA7"/>
    <w:rsid w:val="00745BF2"/>
    <w:rsid w:val="0075117B"/>
    <w:rsid w:val="00760E18"/>
    <w:rsid w:val="00795EA7"/>
    <w:rsid w:val="007C7FD1"/>
    <w:rsid w:val="00811427"/>
    <w:rsid w:val="00843BF9"/>
    <w:rsid w:val="008834D6"/>
    <w:rsid w:val="00895F61"/>
    <w:rsid w:val="00897578"/>
    <w:rsid w:val="008C0FFB"/>
    <w:rsid w:val="008C1D23"/>
    <w:rsid w:val="008C4DA5"/>
    <w:rsid w:val="008D3EEB"/>
    <w:rsid w:val="008E38CE"/>
    <w:rsid w:val="00925C98"/>
    <w:rsid w:val="00964524"/>
    <w:rsid w:val="00985E90"/>
    <w:rsid w:val="00A15A39"/>
    <w:rsid w:val="00A16B34"/>
    <w:rsid w:val="00A2198E"/>
    <w:rsid w:val="00A470B4"/>
    <w:rsid w:val="00A667A4"/>
    <w:rsid w:val="00AC0AE8"/>
    <w:rsid w:val="00B12EBB"/>
    <w:rsid w:val="00B174CB"/>
    <w:rsid w:val="00B2184E"/>
    <w:rsid w:val="00B75E65"/>
    <w:rsid w:val="00B77292"/>
    <w:rsid w:val="00B80B78"/>
    <w:rsid w:val="00BD5205"/>
    <w:rsid w:val="00BF18BF"/>
    <w:rsid w:val="00C008F6"/>
    <w:rsid w:val="00C039C8"/>
    <w:rsid w:val="00C35F4B"/>
    <w:rsid w:val="00C456D8"/>
    <w:rsid w:val="00C46F9E"/>
    <w:rsid w:val="00C60D5F"/>
    <w:rsid w:val="00C948A1"/>
    <w:rsid w:val="00CA4F79"/>
    <w:rsid w:val="00CD5552"/>
    <w:rsid w:val="00CE47ED"/>
    <w:rsid w:val="00D261F3"/>
    <w:rsid w:val="00D51C3F"/>
    <w:rsid w:val="00D55562"/>
    <w:rsid w:val="00D625E6"/>
    <w:rsid w:val="00D671DC"/>
    <w:rsid w:val="00D90FA3"/>
    <w:rsid w:val="00D95B90"/>
    <w:rsid w:val="00DA21CA"/>
    <w:rsid w:val="00DE34A8"/>
    <w:rsid w:val="00E02C14"/>
    <w:rsid w:val="00E1323D"/>
    <w:rsid w:val="00E13CC5"/>
    <w:rsid w:val="00E82184"/>
    <w:rsid w:val="00E86833"/>
    <w:rsid w:val="00EA0028"/>
    <w:rsid w:val="00ED3D1D"/>
    <w:rsid w:val="00ED62FA"/>
    <w:rsid w:val="00F44BD7"/>
    <w:rsid w:val="00F6282D"/>
    <w:rsid w:val="00F73464"/>
    <w:rsid w:val="00FE06F7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B84A33"/>
  <w15:docId w15:val="{2996CD9F-B061-4FA5-BBAD-EA28EE4D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E6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84E"/>
    <w:pPr>
      <w:ind w:left="720"/>
    </w:pPr>
  </w:style>
  <w:style w:type="paragraph" w:styleId="a4">
    <w:name w:val="footnote text"/>
    <w:basedOn w:val="a"/>
    <w:link w:val="a5"/>
    <w:uiPriority w:val="99"/>
    <w:semiHidden/>
    <w:rsid w:val="0075117B"/>
    <w:pPr>
      <w:suppressAutoHyphens w:val="0"/>
      <w:autoSpaceDE w:val="0"/>
      <w:autoSpaceDN w:val="0"/>
      <w:adjustRightInd w:val="0"/>
    </w:pPr>
    <w:rPr>
      <w:rFonts w:eastAsia="Calibri"/>
      <w:color w:val="auto"/>
      <w:kern w:val="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540100"/>
    <w:rPr>
      <w:rFonts w:ascii="Times New Roman" w:eastAsia="DejaVu Sans" w:hAnsi="Times New Roman" w:cs="Times New Roman"/>
      <w:color w:val="000000"/>
      <w:kern w:val="2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rsid w:val="0075117B"/>
    <w:rPr>
      <w:vertAlign w:val="superscript"/>
    </w:rPr>
  </w:style>
  <w:style w:type="paragraph" w:customStyle="1" w:styleId="2">
    <w:name w:val="Знак2"/>
    <w:basedOn w:val="a"/>
    <w:uiPriority w:val="99"/>
    <w:rsid w:val="007163B2"/>
    <w:pPr>
      <w:suppressAutoHyphens w:val="0"/>
      <w:adjustRightInd w:val="0"/>
      <w:spacing w:after="160" w:line="240" w:lineRule="exact"/>
      <w:jc w:val="right"/>
    </w:pPr>
    <w:rPr>
      <w:rFonts w:eastAsia="Calibri"/>
      <w:color w:val="auto"/>
      <w:kern w:val="0"/>
      <w:sz w:val="20"/>
      <w:szCs w:val="20"/>
      <w:lang w:val="en-GB"/>
    </w:rPr>
  </w:style>
  <w:style w:type="character" w:styleId="a7">
    <w:name w:val="Hyperlink"/>
    <w:basedOn w:val="a0"/>
    <w:uiPriority w:val="99"/>
    <w:unhideWhenUsed/>
    <w:rsid w:val="008C0FFB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90FA3"/>
    <w:pPr>
      <w:widowControl w:val="0"/>
      <w:suppressAutoHyphens/>
      <w:autoSpaceDE w:val="0"/>
    </w:pPr>
    <w:rPr>
      <w:rFonts w:eastAsia="Times New Roman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5DF248850EFA273108AB4289AA0DC884009D6E3CA6E2BC66AA69BD68E96BDD74FC20CF8Fa1W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B89ABE54802A949CD9F46A47ACE849F08C8902624132D2D68BBA0B388364F5654D4B2143939AB519FCBCEB7W2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89ABE54802A949CD9F46A47ACE849F08C8902624132D2D68BBA0B388364F5654D4B2143939AB519FCBCEB7W2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89ABE54802A949CD9F46A47ACE849F08C8902624132D2D68BBA0B388364F5654D4B2143939AB519FCBCEB7W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F248850EFA273108AB4289AA0DC884009D6E3CA6E2BC66AA69BD68E96BDD74FC20CF8Fa1WDF" TargetMode="External"/><Relationship Id="rId14" Type="http://schemas.openxmlformats.org/officeDocument/2006/relationships/hyperlink" Target="consultantplus://offline/ref=57E0B1C8ADAC653FBEA55D1E9049ED91A5325BCFB1B536D12C5B445229E3A66436349F71637AD8F1pAa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pc-10134002322</dc:creator>
  <cp:lastModifiedBy>k39_chernova_o</cp:lastModifiedBy>
  <cp:revision>12</cp:revision>
  <cp:lastPrinted>2024-02-01T07:13:00Z</cp:lastPrinted>
  <dcterms:created xsi:type="dcterms:W3CDTF">2021-06-08T04:49:00Z</dcterms:created>
  <dcterms:modified xsi:type="dcterms:W3CDTF">2024-02-05T05:18:00Z</dcterms:modified>
</cp:coreProperties>
</file>