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FE" w:rsidRDefault="00952AFE" w:rsidP="00A71B75">
      <w:pPr>
        <w:pStyle w:val="a6"/>
        <w:jc w:val="center"/>
        <w:rPr>
          <w:b/>
          <w:caps/>
          <w:sz w:val="28"/>
        </w:rPr>
      </w:pPr>
      <w:r w:rsidRPr="00912080"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9pt" o:ole="">
            <v:imagedata r:id="rId8" o:title=""/>
          </v:shape>
          <o:OLEObject Type="Embed" ProgID="MSPhotoEd.3" ShapeID="_x0000_i1025" DrawAspect="Content" ObjectID="_1783929912" r:id="rId9"/>
        </w:object>
      </w:r>
    </w:p>
    <w:p w:rsidR="00CB6F11" w:rsidRDefault="00CB6F11" w:rsidP="00E26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4FC4" w:rsidRDefault="00E2601B" w:rsidP="00E26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01B">
        <w:rPr>
          <w:rFonts w:ascii="Times New Roman" w:hAnsi="Times New Roman"/>
          <w:b/>
          <w:sz w:val="28"/>
          <w:szCs w:val="28"/>
        </w:rPr>
        <w:t>АДМИНИСТРАЦИЯ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2601B" w:rsidRPr="00E2601B" w:rsidRDefault="00731FFD" w:rsidP="00E26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ТАТАРСКОГО </w:t>
      </w:r>
      <w:r w:rsidR="00E2601B" w:rsidRPr="00E2601B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952AFE" w:rsidRPr="00731FFD" w:rsidRDefault="00E2601B" w:rsidP="00731FFD">
      <w:pPr>
        <w:pStyle w:val="a6"/>
        <w:jc w:val="center"/>
        <w:rPr>
          <w:b/>
          <w:sz w:val="28"/>
        </w:rPr>
      </w:pPr>
      <w:r w:rsidRPr="00731FFD">
        <w:rPr>
          <w:b/>
          <w:sz w:val="28"/>
          <w:szCs w:val="28"/>
        </w:rPr>
        <w:t>НОВОСИБИРСКОЙ ОБЛАСТИ</w:t>
      </w:r>
    </w:p>
    <w:p w:rsidR="000863E6" w:rsidRPr="00952AFE" w:rsidRDefault="000863E6" w:rsidP="00034BCC">
      <w:pPr>
        <w:pStyle w:val="a6"/>
        <w:ind w:left="0"/>
        <w:rPr>
          <w:b/>
          <w:caps/>
          <w:sz w:val="28"/>
        </w:rPr>
      </w:pPr>
    </w:p>
    <w:p w:rsidR="00952AFE" w:rsidRPr="00952AFE" w:rsidRDefault="00952AFE" w:rsidP="00952AFE">
      <w:pPr>
        <w:pStyle w:val="2"/>
        <w:rPr>
          <w:w w:val="100"/>
          <w:sz w:val="32"/>
          <w:szCs w:val="32"/>
        </w:rPr>
      </w:pPr>
      <w:r w:rsidRPr="00952AFE">
        <w:rPr>
          <w:w w:val="100"/>
          <w:sz w:val="32"/>
          <w:szCs w:val="32"/>
        </w:rPr>
        <w:t>ПОСТАНОВЛЕНИЕ</w:t>
      </w:r>
    </w:p>
    <w:p w:rsidR="00952AFE" w:rsidRPr="00952AFE" w:rsidRDefault="00952AFE" w:rsidP="00952A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FE" w:rsidRDefault="00952AFE" w:rsidP="001F4E8B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952AFE">
        <w:rPr>
          <w:rFonts w:ascii="Times New Roman" w:hAnsi="Times New Roman" w:cs="Times New Roman"/>
          <w:sz w:val="28"/>
        </w:rPr>
        <w:t>г.</w:t>
      </w:r>
      <w:r w:rsidR="00E2601B">
        <w:rPr>
          <w:rFonts w:ascii="Times New Roman" w:hAnsi="Times New Roman" w:cs="Times New Roman"/>
          <w:sz w:val="28"/>
        </w:rPr>
        <w:t xml:space="preserve"> </w:t>
      </w:r>
      <w:r w:rsidRPr="00952AFE">
        <w:rPr>
          <w:rFonts w:ascii="Times New Roman" w:hAnsi="Times New Roman" w:cs="Times New Roman"/>
          <w:sz w:val="28"/>
        </w:rPr>
        <w:t>Татарск</w:t>
      </w:r>
    </w:p>
    <w:p w:rsidR="00B91191" w:rsidRPr="001F4E8B" w:rsidRDefault="00D01AB3" w:rsidP="001F4E8B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BD57DA">
        <w:rPr>
          <w:rFonts w:ascii="Times New Roman" w:hAnsi="Times New Roman" w:cs="Times New Roman"/>
          <w:sz w:val="28"/>
        </w:rPr>
        <w:t xml:space="preserve">от </w:t>
      </w:r>
      <w:r w:rsidR="00A172A5">
        <w:rPr>
          <w:rFonts w:ascii="Times New Roman" w:hAnsi="Times New Roman" w:cs="Times New Roman"/>
          <w:sz w:val="28"/>
        </w:rPr>
        <w:t xml:space="preserve"> </w:t>
      </w:r>
      <w:r w:rsidR="004F5D9E">
        <w:rPr>
          <w:rFonts w:ascii="Times New Roman" w:hAnsi="Times New Roman" w:cs="Times New Roman"/>
          <w:sz w:val="28"/>
        </w:rPr>
        <w:t>30.07.2024</w:t>
      </w:r>
      <w:r w:rsidR="00952AFE" w:rsidRPr="00952AFE">
        <w:rPr>
          <w:rFonts w:ascii="Times New Roman" w:hAnsi="Times New Roman" w:cs="Times New Roman"/>
          <w:sz w:val="28"/>
        </w:rPr>
        <w:t xml:space="preserve"> г.                    </w:t>
      </w:r>
      <w:r w:rsidR="007D0D07">
        <w:rPr>
          <w:rFonts w:ascii="Times New Roman" w:hAnsi="Times New Roman" w:cs="Times New Roman"/>
          <w:sz w:val="28"/>
        </w:rPr>
        <w:t xml:space="preserve">                        </w:t>
      </w:r>
      <w:r w:rsidR="00BD57DA">
        <w:rPr>
          <w:rFonts w:ascii="Times New Roman" w:hAnsi="Times New Roman" w:cs="Times New Roman"/>
          <w:sz w:val="28"/>
        </w:rPr>
        <w:t xml:space="preserve">                       </w:t>
      </w:r>
      <w:r w:rsidR="00952AFE" w:rsidRPr="00952AFE">
        <w:rPr>
          <w:rFonts w:ascii="Times New Roman" w:hAnsi="Times New Roman" w:cs="Times New Roman"/>
          <w:sz w:val="28"/>
        </w:rPr>
        <w:t xml:space="preserve">            </w:t>
      </w:r>
      <w:r w:rsidR="005D2638">
        <w:rPr>
          <w:rFonts w:ascii="Times New Roman" w:hAnsi="Times New Roman" w:cs="Times New Roman"/>
          <w:sz w:val="28"/>
        </w:rPr>
        <w:t xml:space="preserve">         </w:t>
      </w:r>
      <w:r w:rsidR="00952AFE" w:rsidRPr="00952AFE">
        <w:rPr>
          <w:rFonts w:ascii="Times New Roman" w:hAnsi="Times New Roman" w:cs="Times New Roman"/>
          <w:sz w:val="28"/>
        </w:rPr>
        <w:t>№</w:t>
      </w:r>
      <w:r w:rsidR="00952AFE" w:rsidRPr="00952AFE">
        <w:rPr>
          <w:rFonts w:ascii="Times New Roman" w:eastAsia="Times New Roman" w:hAnsi="Times New Roman" w:cs="Times New Roman"/>
          <w:sz w:val="28"/>
        </w:rPr>
        <w:t xml:space="preserve">  </w:t>
      </w:r>
      <w:r w:rsidR="00A172A5">
        <w:rPr>
          <w:rFonts w:ascii="Times New Roman" w:eastAsia="Times New Roman" w:hAnsi="Times New Roman" w:cs="Times New Roman"/>
          <w:sz w:val="28"/>
        </w:rPr>
        <w:t xml:space="preserve"> </w:t>
      </w:r>
      <w:r w:rsidR="004F5D9E">
        <w:rPr>
          <w:rFonts w:ascii="Times New Roman" w:eastAsia="Times New Roman" w:hAnsi="Times New Roman" w:cs="Times New Roman"/>
          <w:sz w:val="28"/>
        </w:rPr>
        <w:t>388</w:t>
      </w:r>
      <w:bookmarkStart w:id="0" w:name="_GoBack"/>
      <w:bookmarkEnd w:id="0"/>
    </w:p>
    <w:p w:rsidR="00B91191" w:rsidRPr="00D71FCF" w:rsidRDefault="00BC6A3E" w:rsidP="00D71F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1FCF">
        <w:rPr>
          <w:rFonts w:ascii="Times New Roman" w:hAnsi="Times New Roman" w:cs="Times New Roman"/>
          <w:sz w:val="28"/>
          <w:szCs w:val="28"/>
        </w:rPr>
        <w:t>О</w:t>
      </w:r>
      <w:r w:rsidR="00B91191" w:rsidRPr="00D71FCF">
        <w:rPr>
          <w:rFonts w:ascii="Times New Roman" w:hAnsi="Times New Roman" w:cs="Times New Roman"/>
          <w:sz w:val="28"/>
          <w:szCs w:val="28"/>
        </w:rPr>
        <w:t xml:space="preserve"> </w:t>
      </w:r>
      <w:r w:rsidR="00A172A5" w:rsidRPr="00D71FCF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</w:t>
      </w:r>
      <w:r w:rsidR="00D71FCF" w:rsidRPr="00D71FCF">
        <w:rPr>
          <w:rFonts w:ascii="Times New Roman" w:hAnsi="Times New Roman" w:cs="Times New Roman"/>
          <w:sz w:val="28"/>
          <w:szCs w:val="28"/>
        </w:rPr>
        <w:t>страции Татарского</w:t>
      </w:r>
      <w:r w:rsidR="00D71F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71FCF" w:rsidRPr="00D71FC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F7B4F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731FFD">
        <w:rPr>
          <w:rFonts w:ascii="Times New Roman" w:hAnsi="Times New Roman" w:cs="Times New Roman"/>
          <w:sz w:val="28"/>
          <w:szCs w:val="28"/>
        </w:rPr>
        <w:t xml:space="preserve">от 22.11.2022 </w:t>
      </w:r>
      <w:r w:rsidR="00D71FCF" w:rsidRPr="00D71FCF">
        <w:rPr>
          <w:rFonts w:ascii="Times New Roman" w:hAnsi="Times New Roman" w:cs="Times New Roman"/>
          <w:sz w:val="28"/>
          <w:szCs w:val="28"/>
        </w:rPr>
        <w:t>№ 615</w:t>
      </w:r>
      <w:r w:rsidR="00A172A5" w:rsidRPr="00D71FCF">
        <w:rPr>
          <w:rFonts w:ascii="Times New Roman" w:hAnsi="Times New Roman" w:cs="Times New Roman"/>
          <w:sz w:val="28"/>
          <w:szCs w:val="28"/>
        </w:rPr>
        <w:t xml:space="preserve"> «Об</w:t>
      </w:r>
      <w:r w:rsidR="00B91191" w:rsidRPr="00D71FCF">
        <w:rPr>
          <w:rFonts w:ascii="Times New Roman" w:hAnsi="Times New Roman" w:cs="Times New Roman"/>
          <w:sz w:val="28"/>
          <w:szCs w:val="28"/>
        </w:rPr>
        <w:t xml:space="preserve"> утверждении муниципальной</w:t>
      </w:r>
      <w:r w:rsidR="00D71FCF">
        <w:rPr>
          <w:rFonts w:ascii="Times New Roman" w:hAnsi="Times New Roman" w:cs="Times New Roman"/>
          <w:sz w:val="28"/>
          <w:szCs w:val="28"/>
        </w:rPr>
        <w:t xml:space="preserve"> </w:t>
      </w:r>
      <w:r w:rsidR="00B91191" w:rsidRPr="00D71FCF">
        <w:rPr>
          <w:rFonts w:ascii="Times New Roman" w:hAnsi="Times New Roman" w:cs="Times New Roman"/>
          <w:sz w:val="28"/>
          <w:szCs w:val="28"/>
        </w:rPr>
        <w:t>программы</w:t>
      </w:r>
      <w:r w:rsidR="00D71FCF">
        <w:rPr>
          <w:rFonts w:ascii="Times New Roman" w:hAnsi="Times New Roman" w:cs="Times New Roman"/>
          <w:sz w:val="28"/>
          <w:szCs w:val="28"/>
        </w:rPr>
        <w:t xml:space="preserve"> </w:t>
      </w:r>
      <w:r w:rsidR="005106AB">
        <w:rPr>
          <w:rFonts w:ascii="Times New Roman" w:hAnsi="Times New Roman" w:cs="Times New Roman"/>
          <w:sz w:val="28"/>
          <w:szCs w:val="28"/>
        </w:rPr>
        <w:t>«</w:t>
      </w:r>
      <w:r w:rsidR="00B91191" w:rsidRPr="00D71FCF">
        <w:rPr>
          <w:rFonts w:ascii="Times New Roman" w:hAnsi="Times New Roman" w:cs="Times New Roman"/>
          <w:sz w:val="28"/>
          <w:szCs w:val="28"/>
        </w:rPr>
        <w:t xml:space="preserve">Культура Татарского </w:t>
      </w:r>
      <w:r w:rsidR="00D71FC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91191" w:rsidRPr="00D71FC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71FCF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B91191" w:rsidRPr="00D71FCF">
        <w:rPr>
          <w:rFonts w:ascii="Times New Roman" w:hAnsi="Times New Roman" w:cs="Times New Roman"/>
          <w:sz w:val="28"/>
          <w:szCs w:val="28"/>
        </w:rPr>
        <w:t>на 20</w:t>
      </w:r>
      <w:r w:rsidR="00D71FCF">
        <w:rPr>
          <w:rFonts w:ascii="Times New Roman" w:hAnsi="Times New Roman" w:cs="Times New Roman"/>
          <w:sz w:val="28"/>
          <w:szCs w:val="28"/>
        </w:rPr>
        <w:t>23</w:t>
      </w:r>
      <w:r w:rsidR="00B91191" w:rsidRPr="00D71FCF">
        <w:rPr>
          <w:rFonts w:ascii="Times New Roman" w:hAnsi="Times New Roman" w:cs="Times New Roman"/>
          <w:sz w:val="28"/>
          <w:szCs w:val="28"/>
        </w:rPr>
        <w:t>-20</w:t>
      </w:r>
      <w:r w:rsidR="00D83C1C" w:rsidRPr="00D71FCF">
        <w:rPr>
          <w:rFonts w:ascii="Times New Roman" w:hAnsi="Times New Roman" w:cs="Times New Roman"/>
          <w:sz w:val="28"/>
          <w:szCs w:val="28"/>
        </w:rPr>
        <w:t>2</w:t>
      </w:r>
      <w:r w:rsidR="00D71FCF">
        <w:rPr>
          <w:rFonts w:ascii="Times New Roman" w:hAnsi="Times New Roman" w:cs="Times New Roman"/>
          <w:sz w:val="28"/>
          <w:szCs w:val="28"/>
        </w:rPr>
        <w:t>5</w:t>
      </w:r>
      <w:r w:rsidR="00B91191" w:rsidRPr="00D71FCF">
        <w:rPr>
          <w:rFonts w:ascii="Times New Roman" w:hAnsi="Times New Roman" w:cs="Times New Roman"/>
          <w:sz w:val="28"/>
          <w:szCs w:val="28"/>
        </w:rPr>
        <w:t xml:space="preserve"> годы</w:t>
      </w:r>
      <w:r w:rsidR="005106AB">
        <w:rPr>
          <w:rFonts w:ascii="Times New Roman" w:hAnsi="Times New Roman" w:cs="Times New Roman"/>
          <w:sz w:val="28"/>
          <w:szCs w:val="28"/>
        </w:rPr>
        <w:t>»</w:t>
      </w:r>
    </w:p>
    <w:p w:rsidR="00B91191" w:rsidRPr="004C4AD8" w:rsidRDefault="00B91191" w:rsidP="00B911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1191" w:rsidRDefault="00B91191" w:rsidP="00B6732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3"/>
      <w:bookmarkStart w:id="2" w:name="OLE_LINK5"/>
      <w:r w:rsidRPr="001F4E8B">
        <w:rPr>
          <w:rFonts w:ascii="Times New Roman" w:hAnsi="Times New Roman" w:cs="Times New Roman"/>
          <w:sz w:val="28"/>
          <w:szCs w:val="28"/>
        </w:rPr>
        <w:t xml:space="preserve">В </w:t>
      </w:r>
      <w:bookmarkEnd w:id="1"/>
      <w:bookmarkEnd w:id="2"/>
      <w:r w:rsidR="000C1A0C">
        <w:rPr>
          <w:rFonts w:ascii="Times New Roman" w:hAnsi="Times New Roman" w:cs="Times New Roman"/>
          <w:sz w:val="28"/>
          <w:szCs w:val="28"/>
        </w:rPr>
        <w:t xml:space="preserve">соответствии с пунктом </w:t>
      </w:r>
      <w:r w:rsidR="00DB6E43">
        <w:rPr>
          <w:rFonts w:ascii="Times New Roman" w:hAnsi="Times New Roman" w:cs="Times New Roman"/>
          <w:sz w:val="28"/>
          <w:szCs w:val="28"/>
        </w:rPr>
        <w:t>4.6</w:t>
      </w:r>
      <w:r w:rsidR="000C1A0C">
        <w:rPr>
          <w:rFonts w:ascii="Times New Roman" w:hAnsi="Times New Roman" w:cs="Times New Roman"/>
          <w:sz w:val="28"/>
          <w:szCs w:val="28"/>
        </w:rPr>
        <w:t xml:space="preserve"> Порядка принятий решений о разработке, формировании и реализации муниципальных программ в Татарском районе, утвержденном постановлением администрации Татарского района от </w:t>
      </w:r>
      <w:r w:rsidR="006E4FC4">
        <w:rPr>
          <w:rFonts w:ascii="Times New Roman" w:hAnsi="Times New Roman" w:cs="Times New Roman"/>
          <w:sz w:val="28"/>
          <w:szCs w:val="28"/>
        </w:rPr>
        <w:t>13</w:t>
      </w:r>
      <w:r w:rsidR="000C1A0C">
        <w:rPr>
          <w:rFonts w:ascii="Times New Roman" w:hAnsi="Times New Roman" w:cs="Times New Roman"/>
          <w:sz w:val="28"/>
          <w:szCs w:val="28"/>
        </w:rPr>
        <w:t>.</w:t>
      </w:r>
      <w:r w:rsidR="006E4FC4">
        <w:rPr>
          <w:rFonts w:ascii="Times New Roman" w:hAnsi="Times New Roman" w:cs="Times New Roman"/>
          <w:sz w:val="28"/>
          <w:szCs w:val="28"/>
        </w:rPr>
        <w:t>08</w:t>
      </w:r>
      <w:r w:rsidR="000C1A0C">
        <w:rPr>
          <w:rFonts w:ascii="Times New Roman" w:hAnsi="Times New Roman" w:cs="Times New Roman"/>
          <w:sz w:val="28"/>
          <w:szCs w:val="28"/>
        </w:rPr>
        <w:t>.20</w:t>
      </w:r>
      <w:r w:rsidR="006E4FC4">
        <w:rPr>
          <w:rFonts w:ascii="Times New Roman" w:hAnsi="Times New Roman" w:cs="Times New Roman"/>
          <w:sz w:val="28"/>
          <w:szCs w:val="28"/>
        </w:rPr>
        <w:t>20</w:t>
      </w:r>
      <w:r w:rsidR="000C1A0C">
        <w:rPr>
          <w:rFonts w:ascii="Times New Roman" w:hAnsi="Times New Roman" w:cs="Times New Roman"/>
          <w:sz w:val="28"/>
          <w:szCs w:val="28"/>
        </w:rPr>
        <w:t xml:space="preserve">г. № </w:t>
      </w:r>
      <w:r w:rsidR="006E4FC4">
        <w:rPr>
          <w:rFonts w:ascii="Times New Roman" w:hAnsi="Times New Roman" w:cs="Times New Roman"/>
          <w:sz w:val="28"/>
          <w:szCs w:val="28"/>
        </w:rPr>
        <w:t>358</w:t>
      </w:r>
      <w:r w:rsidR="000C1A0C">
        <w:rPr>
          <w:rFonts w:ascii="Times New Roman" w:hAnsi="Times New Roman" w:cs="Times New Roman"/>
          <w:sz w:val="28"/>
          <w:szCs w:val="28"/>
        </w:rPr>
        <w:t xml:space="preserve">, </w:t>
      </w:r>
      <w:r w:rsidR="00353575">
        <w:rPr>
          <w:rFonts w:ascii="Times New Roman" w:hAnsi="Times New Roman" w:cs="Times New Roman"/>
          <w:sz w:val="28"/>
          <w:szCs w:val="28"/>
        </w:rPr>
        <w:t>п.1статьи 179 БК РФ, во исполнение части 4 статьи</w:t>
      </w:r>
      <w:r w:rsidR="00EF231D">
        <w:rPr>
          <w:rFonts w:ascii="Times New Roman" w:hAnsi="Times New Roman" w:cs="Times New Roman"/>
          <w:sz w:val="28"/>
          <w:szCs w:val="28"/>
        </w:rPr>
        <w:t xml:space="preserve"> </w:t>
      </w:r>
      <w:r w:rsidR="00353575">
        <w:rPr>
          <w:rFonts w:ascii="Times New Roman" w:hAnsi="Times New Roman" w:cs="Times New Roman"/>
          <w:sz w:val="28"/>
          <w:szCs w:val="28"/>
        </w:rPr>
        <w:t xml:space="preserve">7 ФЗ от 16.10.2003 № 131- ФЗ, администрация Татарского </w:t>
      </w:r>
      <w:r w:rsidR="006E4FC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53575">
        <w:rPr>
          <w:rFonts w:ascii="Times New Roman" w:hAnsi="Times New Roman" w:cs="Times New Roman"/>
          <w:sz w:val="28"/>
          <w:szCs w:val="28"/>
        </w:rPr>
        <w:t>района</w:t>
      </w:r>
      <w:r w:rsidR="006E4FC4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5B7CA0">
        <w:rPr>
          <w:rFonts w:ascii="Times New Roman" w:hAnsi="Times New Roman" w:cs="Times New Roman"/>
          <w:sz w:val="28"/>
          <w:szCs w:val="28"/>
        </w:rPr>
        <w:t>постановляет</w:t>
      </w:r>
      <w:r w:rsidRPr="001F4E8B">
        <w:rPr>
          <w:rFonts w:ascii="Times New Roman" w:hAnsi="Times New Roman" w:cs="Times New Roman"/>
          <w:sz w:val="28"/>
          <w:szCs w:val="28"/>
        </w:rPr>
        <w:t>:</w:t>
      </w:r>
    </w:p>
    <w:p w:rsidR="00B91191" w:rsidRDefault="008C4972" w:rsidP="00C95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Татарского </w:t>
      </w:r>
      <w:r w:rsidR="00245425">
        <w:rPr>
          <w:rFonts w:ascii="Times New Roman" w:hAnsi="Times New Roman" w:cs="Times New Roman"/>
          <w:sz w:val="28"/>
          <w:szCs w:val="28"/>
        </w:rPr>
        <w:t>муниципального района от 22.11.2022 № 615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B91191" w:rsidRPr="001F4E8B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7423A" w:rsidRPr="001F4E8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7423A" w:rsidRPr="001F4E8B">
        <w:rPr>
          <w:rFonts w:ascii="Times New Roman" w:hAnsi="Times New Roman" w:cs="Times New Roman"/>
          <w:sz w:val="28"/>
          <w:szCs w:val="28"/>
        </w:rPr>
        <w:t xml:space="preserve"> «Культура</w:t>
      </w:r>
      <w:r w:rsidR="00B91191" w:rsidRPr="001F4E8B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24542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91191" w:rsidRPr="001F4E8B">
        <w:rPr>
          <w:rFonts w:ascii="Times New Roman" w:hAnsi="Times New Roman" w:cs="Times New Roman"/>
          <w:sz w:val="28"/>
          <w:szCs w:val="28"/>
        </w:rPr>
        <w:t>района</w:t>
      </w:r>
      <w:r w:rsidR="00245425">
        <w:rPr>
          <w:rFonts w:ascii="Times New Roman" w:hAnsi="Times New Roman" w:cs="Times New Roman"/>
          <w:sz w:val="28"/>
          <w:szCs w:val="28"/>
        </w:rPr>
        <w:t xml:space="preserve"> Новосибирской области на </w:t>
      </w:r>
      <w:r w:rsidR="00B91191" w:rsidRPr="001F4E8B">
        <w:rPr>
          <w:rFonts w:ascii="Times New Roman" w:hAnsi="Times New Roman" w:cs="Times New Roman"/>
          <w:sz w:val="28"/>
          <w:szCs w:val="28"/>
        </w:rPr>
        <w:t>20</w:t>
      </w:r>
      <w:r w:rsidR="00245425">
        <w:rPr>
          <w:rFonts w:ascii="Times New Roman" w:hAnsi="Times New Roman" w:cs="Times New Roman"/>
          <w:sz w:val="28"/>
          <w:szCs w:val="28"/>
        </w:rPr>
        <w:t>23</w:t>
      </w:r>
      <w:r w:rsidR="00B91191" w:rsidRPr="001F4E8B">
        <w:rPr>
          <w:rFonts w:ascii="Times New Roman" w:hAnsi="Times New Roman" w:cs="Times New Roman"/>
          <w:sz w:val="28"/>
          <w:szCs w:val="28"/>
        </w:rPr>
        <w:t>-20</w:t>
      </w:r>
      <w:r w:rsidR="000C212F" w:rsidRPr="001F4E8B">
        <w:rPr>
          <w:rFonts w:ascii="Times New Roman" w:hAnsi="Times New Roman" w:cs="Times New Roman"/>
          <w:sz w:val="28"/>
          <w:szCs w:val="28"/>
        </w:rPr>
        <w:t>2</w:t>
      </w:r>
      <w:r w:rsidR="00245425">
        <w:rPr>
          <w:rFonts w:ascii="Times New Roman" w:hAnsi="Times New Roman" w:cs="Times New Roman"/>
          <w:sz w:val="28"/>
          <w:szCs w:val="28"/>
        </w:rPr>
        <w:t>5</w:t>
      </w:r>
      <w:r w:rsidR="00B91191" w:rsidRPr="001F4E8B">
        <w:rPr>
          <w:rFonts w:ascii="Times New Roman" w:hAnsi="Times New Roman" w:cs="Times New Roman"/>
          <w:sz w:val="28"/>
          <w:szCs w:val="28"/>
        </w:rPr>
        <w:t xml:space="preserve"> гг.» </w:t>
      </w:r>
      <w:r>
        <w:rPr>
          <w:rFonts w:ascii="Times New Roman" w:hAnsi="Times New Roman" w:cs="Times New Roman"/>
          <w:sz w:val="28"/>
          <w:szCs w:val="28"/>
        </w:rPr>
        <w:t>далее –</w:t>
      </w:r>
      <w:r w:rsidR="00C95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постановление) следующие изменения:</w:t>
      </w:r>
    </w:p>
    <w:p w:rsidR="00FD2DCD" w:rsidRPr="00041845" w:rsidRDefault="00434768" w:rsidP="00FD2DCD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t>В паспорте муниципальной программы «Культура Татарского</w:t>
      </w:r>
      <w:r w:rsidR="00245425" w:rsidRPr="00041845">
        <w:rPr>
          <w:rFonts w:ascii="Times New Roman" w:hAnsi="Times New Roman" w:cs="Times New Roman"/>
          <w:sz w:val="28"/>
          <w:szCs w:val="28"/>
        </w:rPr>
        <w:t xml:space="preserve"> муниципального района Новосибирской области на 2023-2025</w:t>
      </w:r>
      <w:r w:rsidRPr="00041845">
        <w:rPr>
          <w:rFonts w:ascii="Times New Roman" w:hAnsi="Times New Roman" w:cs="Times New Roman"/>
          <w:sz w:val="28"/>
          <w:szCs w:val="28"/>
        </w:rPr>
        <w:t xml:space="preserve"> годы» в раздел «Объемы и источники финансирования» внести изменения «общий объем финансовых средств, необходимых для реализации программных мероприятий </w:t>
      </w:r>
      <w:r w:rsidR="00245425" w:rsidRPr="00041845">
        <w:rPr>
          <w:rFonts w:ascii="Times New Roman" w:hAnsi="Times New Roman" w:cs="Times New Roman"/>
          <w:sz w:val="28"/>
          <w:szCs w:val="28"/>
        </w:rPr>
        <w:t xml:space="preserve">в период с 2023-2025 </w:t>
      </w:r>
      <w:r w:rsidR="001E1035" w:rsidRPr="00041845">
        <w:rPr>
          <w:rFonts w:ascii="Times New Roman" w:hAnsi="Times New Roman" w:cs="Times New Roman"/>
          <w:sz w:val="28"/>
          <w:szCs w:val="28"/>
        </w:rPr>
        <w:t xml:space="preserve">гг составляет </w:t>
      </w:r>
      <w:r w:rsidR="00ED635F">
        <w:rPr>
          <w:rFonts w:ascii="Times New Roman" w:hAnsi="Times New Roman" w:cs="Times New Roman"/>
          <w:sz w:val="28"/>
          <w:szCs w:val="28"/>
        </w:rPr>
        <w:t>15</w:t>
      </w:r>
      <w:r w:rsidR="003E48CE">
        <w:rPr>
          <w:rFonts w:ascii="Times New Roman" w:hAnsi="Times New Roman" w:cs="Times New Roman"/>
          <w:sz w:val="28"/>
          <w:szCs w:val="28"/>
        </w:rPr>
        <w:t xml:space="preserve"> </w:t>
      </w:r>
      <w:r w:rsidR="00ED635F">
        <w:rPr>
          <w:rFonts w:ascii="Times New Roman" w:hAnsi="Times New Roman" w:cs="Times New Roman"/>
          <w:sz w:val="28"/>
          <w:szCs w:val="28"/>
        </w:rPr>
        <w:t>963</w:t>
      </w:r>
      <w:r w:rsidR="001E1035" w:rsidRPr="00041845">
        <w:rPr>
          <w:rFonts w:ascii="Times New Roman" w:hAnsi="Times New Roman" w:cs="Times New Roman"/>
          <w:sz w:val="28"/>
          <w:szCs w:val="28"/>
        </w:rPr>
        <w:t>,</w:t>
      </w:r>
      <w:r w:rsidR="000F7885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3B5B9E">
        <w:rPr>
          <w:rFonts w:ascii="Times New Roman" w:hAnsi="Times New Roman" w:cs="Times New Roman"/>
          <w:sz w:val="28"/>
          <w:szCs w:val="28"/>
        </w:rPr>
        <w:t>4</w:t>
      </w:r>
      <w:r w:rsidR="001E1035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0F7885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1E1035" w:rsidRPr="00041845">
        <w:rPr>
          <w:rFonts w:ascii="Times New Roman" w:hAnsi="Times New Roman" w:cs="Times New Roman"/>
          <w:sz w:val="28"/>
          <w:szCs w:val="28"/>
        </w:rPr>
        <w:t>рублей, в том числе: федеральный бюджет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2F7B4F" w:rsidRPr="00041845">
        <w:rPr>
          <w:rFonts w:ascii="Times New Roman" w:hAnsi="Times New Roman" w:cs="Times New Roman"/>
          <w:sz w:val="28"/>
          <w:szCs w:val="28"/>
        </w:rPr>
        <w:t>–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0F7885" w:rsidRPr="00041845">
        <w:rPr>
          <w:rFonts w:ascii="Times New Roman" w:hAnsi="Times New Roman" w:cs="Times New Roman"/>
          <w:sz w:val="28"/>
          <w:szCs w:val="28"/>
        </w:rPr>
        <w:t>364</w:t>
      </w:r>
      <w:r w:rsidR="00553460" w:rsidRPr="00041845">
        <w:rPr>
          <w:rFonts w:ascii="Times New Roman" w:hAnsi="Times New Roman" w:cs="Times New Roman"/>
          <w:sz w:val="28"/>
          <w:szCs w:val="28"/>
        </w:rPr>
        <w:t>,0</w:t>
      </w:r>
      <w:r w:rsidR="001E1035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CC2BA1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1E1035" w:rsidRPr="00041845">
        <w:rPr>
          <w:rFonts w:ascii="Times New Roman" w:hAnsi="Times New Roman" w:cs="Times New Roman"/>
          <w:sz w:val="28"/>
          <w:szCs w:val="28"/>
        </w:rPr>
        <w:t xml:space="preserve">руб., областной бюджет- </w:t>
      </w:r>
      <w:r w:rsidR="00ED635F">
        <w:rPr>
          <w:rFonts w:ascii="Times New Roman" w:hAnsi="Times New Roman" w:cs="Times New Roman"/>
          <w:sz w:val="28"/>
          <w:szCs w:val="28"/>
        </w:rPr>
        <w:t>9836</w:t>
      </w:r>
      <w:r w:rsidR="001E1035" w:rsidRPr="00041845">
        <w:rPr>
          <w:rFonts w:ascii="Times New Roman" w:hAnsi="Times New Roman" w:cs="Times New Roman"/>
          <w:sz w:val="28"/>
          <w:szCs w:val="28"/>
        </w:rPr>
        <w:t>,</w:t>
      </w:r>
      <w:r w:rsidR="003B5B9E">
        <w:rPr>
          <w:rFonts w:ascii="Times New Roman" w:hAnsi="Times New Roman" w:cs="Times New Roman"/>
          <w:sz w:val="28"/>
          <w:szCs w:val="28"/>
        </w:rPr>
        <w:t>6</w:t>
      </w:r>
      <w:r w:rsidR="001E1035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041845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1E1035" w:rsidRPr="00041845">
        <w:rPr>
          <w:rFonts w:ascii="Times New Roman" w:hAnsi="Times New Roman" w:cs="Times New Roman"/>
          <w:sz w:val="28"/>
          <w:szCs w:val="28"/>
        </w:rPr>
        <w:t>руб., местный бюджет –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034BCC">
        <w:rPr>
          <w:rFonts w:ascii="Times New Roman" w:hAnsi="Times New Roman" w:cs="Times New Roman"/>
          <w:sz w:val="28"/>
          <w:szCs w:val="28"/>
        </w:rPr>
        <w:t>1226,8</w:t>
      </w:r>
      <w:r w:rsidR="001E1035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CC2BA1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1E1035" w:rsidRPr="00041845">
        <w:rPr>
          <w:rFonts w:ascii="Times New Roman" w:hAnsi="Times New Roman" w:cs="Times New Roman"/>
          <w:sz w:val="28"/>
          <w:szCs w:val="28"/>
        </w:rPr>
        <w:t xml:space="preserve">руб., 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местный бюджет поселений – </w:t>
      </w:r>
      <w:r w:rsidR="000F7885" w:rsidRPr="00041845">
        <w:rPr>
          <w:rFonts w:ascii="Times New Roman" w:hAnsi="Times New Roman" w:cs="Times New Roman"/>
          <w:sz w:val="28"/>
          <w:szCs w:val="28"/>
        </w:rPr>
        <w:t>0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041845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руб., </w:t>
      </w:r>
      <w:r w:rsidR="001E1035" w:rsidRPr="00041845">
        <w:rPr>
          <w:rFonts w:ascii="Times New Roman" w:hAnsi="Times New Roman" w:cs="Times New Roman"/>
          <w:sz w:val="28"/>
          <w:szCs w:val="28"/>
        </w:rPr>
        <w:t xml:space="preserve">внебюджетные источники- </w:t>
      </w:r>
      <w:r w:rsidR="003B5B9E">
        <w:rPr>
          <w:rFonts w:ascii="Times New Roman" w:hAnsi="Times New Roman" w:cs="Times New Roman"/>
          <w:sz w:val="28"/>
          <w:szCs w:val="28"/>
        </w:rPr>
        <w:t>4</w:t>
      </w:r>
      <w:r w:rsidR="003E48CE">
        <w:rPr>
          <w:rFonts w:ascii="Times New Roman" w:hAnsi="Times New Roman" w:cs="Times New Roman"/>
          <w:sz w:val="28"/>
          <w:szCs w:val="28"/>
        </w:rPr>
        <w:t xml:space="preserve"> </w:t>
      </w:r>
      <w:r w:rsidR="00034BCC">
        <w:rPr>
          <w:rFonts w:ascii="Times New Roman" w:hAnsi="Times New Roman" w:cs="Times New Roman"/>
          <w:sz w:val="28"/>
          <w:szCs w:val="28"/>
        </w:rPr>
        <w:t>536</w:t>
      </w:r>
      <w:r w:rsidR="00CC2BA1" w:rsidRPr="00041845">
        <w:rPr>
          <w:rFonts w:ascii="Times New Roman" w:hAnsi="Times New Roman" w:cs="Times New Roman"/>
          <w:sz w:val="28"/>
          <w:szCs w:val="28"/>
        </w:rPr>
        <w:t>,</w:t>
      </w:r>
      <w:r w:rsidR="000F7885" w:rsidRPr="00041845">
        <w:rPr>
          <w:rFonts w:ascii="Times New Roman" w:hAnsi="Times New Roman" w:cs="Times New Roman"/>
          <w:sz w:val="28"/>
          <w:szCs w:val="28"/>
        </w:rPr>
        <w:t>0</w:t>
      </w:r>
      <w:r w:rsidR="001E1035" w:rsidRPr="00041845">
        <w:rPr>
          <w:rFonts w:ascii="Times New Roman" w:hAnsi="Times New Roman" w:cs="Times New Roman"/>
          <w:sz w:val="28"/>
          <w:szCs w:val="28"/>
        </w:rPr>
        <w:t xml:space="preserve"> тыс. руб. По годам и источникам финансирования: </w:t>
      </w:r>
      <w:r w:rsidR="000F7885" w:rsidRPr="00041845">
        <w:rPr>
          <w:rFonts w:ascii="Times New Roman" w:hAnsi="Times New Roman" w:cs="Times New Roman"/>
          <w:sz w:val="28"/>
          <w:szCs w:val="28"/>
        </w:rPr>
        <w:t>в 2024</w:t>
      </w:r>
      <w:r w:rsidRPr="00041845"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3B5B9E">
        <w:rPr>
          <w:rFonts w:ascii="Times New Roman" w:hAnsi="Times New Roman" w:cs="Times New Roman"/>
          <w:sz w:val="28"/>
          <w:szCs w:val="28"/>
        </w:rPr>
        <w:t>5</w:t>
      </w:r>
      <w:r w:rsidR="001D1767">
        <w:rPr>
          <w:rFonts w:ascii="Times New Roman" w:hAnsi="Times New Roman" w:cs="Times New Roman"/>
          <w:sz w:val="28"/>
          <w:szCs w:val="28"/>
        </w:rPr>
        <w:t> </w:t>
      </w:r>
      <w:r w:rsidR="00ED635F">
        <w:rPr>
          <w:rFonts w:ascii="Times New Roman" w:hAnsi="Times New Roman" w:cs="Times New Roman"/>
          <w:sz w:val="28"/>
          <w:szCs w:val="28"/>
        </w:rPr>
        <w:t>523</w:t>
      </w:r>
      <w:r w:rsidR="001D1767">
        <w:rPr>
          <w:rFonts w:ascii="Times New Roman" w:hAnsi="Times New Roman" w:cs="Times New Roman"/>
          <w:sz w:val="28"/>
          <w:szCs w:val="28"/>
        </w:rPr>
        <w:t>,</w:t>
      </w:r>
      <w:r w:rsidR="003B5B9E">
        <w:rPr>
          <w:rFonts w:ascii="Times New Roman" w:hAnsi="Times New Roman" w:cs="Times New Roman"/>
          <w:sz w:val="28"/>
          <w:szCs w:val="28"/>
        </w:rPr>
        <w:t>6</w:t>
      </w:r>
      <w:r w:rsidR="001D1767">
        <w:rPr>
          <w:rFonts w:ascii="Times New Roman" w:hAnsi="Times New Roman" w:cs="Times New Roman"/>
          <w:sz w:val="28"/>
          <w:szCs w:val="28"/>
        </w:rPr>
        <w:t xml:space="preserve"> </w:t>
      </w:r>
      <w:r w:rsidRPr="00041845">
        <w:rPr>
          <w:rFonts w:ascii="Times New Roman" w:hAnsi="Times New Roman" w:cs="Times New Roman"/>
          <w:sz w:val="28"/>
          <w:szCs w:val="28"/>
        </w:rPr>
        <w:t>тыс.</w:t>
      </w:r>
      <w:r w:rsidR="00041845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Pr="00041845">
        <w:rPr>
          <w:rFonts w:ascii="Times New Roman" w:hAnsi="Times New Roman" w:cs="Times New Roman"/>
          <w:sz w:val="28"/>
          <w:szCs w:val="28"/>
        </w:rPr>
        <w:t>рублей</w:t>
      </w:r>
      <w:r w:rsidR="00C45302" w:rsidRPr="00041845">
        <w:rPr>
          <w:rFonts w:ascii="Times New Roman" w:hAnsi="Times New Roman" w:cs="Times New Roman"/>
          <w:sz w:val="28"/>
          <w:szCs w:val="28"/>
        </w:rPr>
        <w:t xml:space="preserve">, в том числе: - Федеральный бюджет – </w:t>
      </w:r>
      <w:r w:rsidR="000F7885" w:rsidRPr="00041845">
        <w:rPr>
          <w:rFonts w:ascii="Times New Roman" w:hAnsi="Times New Roman" w:cs="Times New Roman"/>
          <w:sz w:val="28"/>
          <w:szCs w:val="28"/>
        </w:rPr>
        <w:t>364</w:t>
      </w:r>
      <w:r w:rsidR="00553460" w:rsidRPr="00041845">
        <w:rPr>
          <w:rFonts w:ascii="Times New Roman" w:hAnsi="Times New Roman" w:cs="Times New Roman"/>
          <w:sz w:val="28"/>
          <w:szCs w:val="28"/>
        </w:rPr>
        <w:t>,0</w:t>
      </w:r>
      <w:r w:rsidR="00C45302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041845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C45302" w:rsidRPr="00041845">
        <w:rPr>
          <w:rFonts w:ascii="Times New Roman" w:hAnsi="Times New Roman" w:cs="Times New Roman"/>
          <w:sz w:val="28"/>
          <w:szCs w:val="28"/>
        </w:rPr>
        <w:t>руб.; -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C45302" w:rsidRPr="00041845">
        <w:rPr>
          <w:rFonts w:ascii="Times New Roman" w:hAnsi="Times New Roman" w:cs="Times New Roman"/>
          <w:sz w:val="28"/>
          <w:szCs w:val="28"/>
        </w:rPr>
        <w:t xml:space="preserve">Областной бюджет – </w:t>
      </w:r>
      <w:r w:rsidR="00ED635F">
        <w:rPr>
          <w:rFonts w:ascii="Times New Roman" w:hAnsi="Times New Roman" w:cs="Times New Roman"/>
          <w:sz w:val="28"/>
          <w:szCs w:val="28"/>
        </w:rPr>
        <w:t>3</w:t>
      </w:r>
      <w:r w:rsidR="003E48CE">
        <w:rPr>
          <w:rFonts w:ascii="Times New Roman" w:hAnsi="Times New Roman" w:cs="Times New Roman"/>
          <w:sz w:val="28"/>
          <w:szCs w:val="28"/>
        </w:rPr>
        <w:t xml:space="preserve"> </w:t>
      </w:r>
      <w:r w:rsidR="00ED635F">
        <w:rPr>
          <w:rFonts w:ascii="Times New Roman" w:hAnsi="Times New Roman" w:cs="Times New Roman"/>
          <w:sz w:val="28"/>
          <w:szCs w:val="28"/>
        </w:rPr>
        <w:t>380,4</w:t>
      </w:r>
      <w:r w:rsidR="00C45302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041845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C45302" w:rsidRPr="00041845">
        <w:rPr>
          <w:rFonts w:ascii="Times New Roman" w:hAnsi="Times New Roman" w:cs="Times New Roman"/>
          <w:sz w:val="28"/>
          <w:szCs w:val="28"/>
        </w:rPr>
        <w:t xml:space="preserve">руб.; - Местный бюджет – </w:t>
      </w:r>
      <w:r w:rsidR="00034BCC">
        <w:rPr>
          <w:rFonts w:ascii="Times New Roman" w:hAnsi="Times New Roman" w:cs="Times New Roman"/>
          <w:sz w:val="28"/>
          <w:szCs w:val="28"/>
        </w:rPr>
        <w:t>319</w:t>
      </w:r>
      <w:r w:rsidR="00ED635F">
        <w:rPr>
          <w:rFonts w:ascii="Times New Roman" w:hAnsi="Times New Roman" w:cs="Times New Roman"/>
          <w:sz w:val="28"/>
          <w:szCs w:val="28"/>
        </w:rPr>
        <w:t>,2</w:t>
      </w:r>
      <w:r w:rsidR="001D1767">
        <w:rPr>
          <w:rFonts w:ascii="Times New Roman" w:hAnsi="Times New Roman" w:cs="Times New Roman"/>
          <w:sz w:val="28"/>
          <w:szCs w:val="28"/>
        </w:rPr>
        <w:t xml:space="preserve"> </w:t>
      </w:r>
      <w:r w:rsidR="00C45302" w:rsidRPr="00041845">
        <w:rPr>
          <w:rFonts w:ascii="Times New Roman" w:hAnsi="Times New Roman" w:cs="Times New Roman"/>
          <w:sz w:val="28"/>
          <w:szCs w:val="28"/>
        </w:rPr>
        <w:t>тыс.</w:t>
      </w:r>
      <w:r w:rsidR="00041845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C45302" w:rsidRPr="00041845">
        <w:rPr>
          <w:rFonts w:ascii="Times New Roman" w:hAnsi="Times New Roman" w:cs="Times New Roman"/>
          <w:sz w:val="28"/>
          <w:szCs w:val="28"/>
        </w:rPr>
        <w:t xml:space="preserve">руб.; - Внебюджетные источники – </w:t>
      </w:r>
      <w:r w:rsidR="000F7885" w:rsidRPr="00041845">
        <w:rPr>
          <w:rFonts w:ascii="Times New Roman" w:hAnsi="Times New Roman" w:cs="Times New Roman"/>
          <w:sz w:val="28"/>
          <w:szCs w:val="28"/>
        </w:rPr>
        <w:t>1</w:t>
      </w:r>
      <w:r w:rsidR="003E48CE">
        <w:rPr>
          <w:rFonts w:ascii="Times New Roman" w:hAnsi="Times New Roman" w:cs="Times New Roman"/>
          <w:sz w:val="28"/>
          <w:szCs w:val="28"/>
        </w:rPr>
        <w:t xml:space="preserve"> </w:t>
      </w:r>
      <w:r w:rsidR="00034BCC">
        <w:rPr>
          <w:rFonts w:ascii="Times New Roman" w:hAnsi="Times New Roman" w:cs="Times New Roman"/>
          <w:sz w:val="28"/>
          <w:szCs w:val="28"/>
        </w:rPr>
        <w:t>460</w:t>
      </w:r>
      <w:r w:rsidR="00C45302" w:rsidRPr="00041845">
        <w:rPr>
          <w:rFonts w:ascii="Times New Roman" w:hAnsi="Times New Roman" w:cs="Times New Roman"/>
          <w:sz w:val="28"/>
          <w:szCs w:val="28"/>
        </w:rPr>
        <w:t>,0 тыс.</w:t>
      </w:r>
      <w:r w:rsid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C45302" w:rsidRPr="00041845">
        <w:rPr>
          <w:rFonts w:ascii="Times New Roman" w:hAnsi="Times New Roman" w:cs="Times New Roman"/>
          <w:sz w:val="28"/>
          <w:szCs w:val="28"/>
        </w:rPr>
        <w:t>руб</w:t>
      </w:r>
      <w:r w:rsidRPr="00041845">
        <w:rPr>
          <w:rFonts w:ascii="Times New Roman" w:hAnsi="Times New Roman" w:cs="Times New Roman"/>
          <w:sz w:val="28"/>
          <w:szCs w:val="28"/>
        </w:rPr>
        <w:t>».</w:t>
      </w:r>
    </w:p>
    <w:p w:rsidR="00FD2DCD" w:rsidRDefault="00CF1869" w:rsidP="00FD2DCD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DCD">
        <w:rPr>
          <w:rFonts w:ascii="Times New Roman" w:hAnsi="Times New Roman" w:cs="Times New Roman"/>
          <w:sz w:val="28"/>
          <w:szCs w:val="28"/>
        </w:rPr>
        <w:t>Р</w:t>
      </w:r>
      <w:r w:rsidR="00731FFD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15567F" w:rsidRPr="00FD2DCD">
        <w:rPr>
          <w:rFonts w:ascii="Times New Roman" w:hAnsi="Times New Roman" w:cs="Times New Roman"/>
          <w:sz w:val="28"/>
          <w:szCs w:val="28"/>
        </w:rPr>
        <w:t>«</w:t>
      </w:r>
      <w:r w:rsidRPr="00FD2DCD">
        <w:rPr>
          <w:rFonts w:ascii="Times New Roman" w:hAnsi="Times New Roman" w:cs="Times New Roman"/>
          <w:sz w:val="28"/>
          <w:szCs w:val="28"/>
        </w:rPr>
        <w:t xml:space="preserve">Перечень мероприятий программы» изложить в редакции </w:t>
      </w:r>
      <w:r w:rsidR="0059043E">
        <w:rPr>
          <w:rFonts w:ascii="Times New Roman" w:hAnsi="Times New Roman" w:cs="Times New Roman"/>
          <w:sz w:val="28"/>
          <w:szCs w:val="28"/>
        </w:rPr>
        <w:t>согласно</w:t>
      </w:r>
      <w:r w:rsidRPr="00FD2DCD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59043E">
        <w:rPr>
          <w:rFonts w:ascii="Times New Roman" w:hAnsi="Times New Roman" w:cs="Times New Roman"/>
          <w:sz w:val="28"/>
          <w:szCs w:val="28"/>
        </w:rPr>
        <w:t>ю</w:t>
      </w:r>
      <w:r w:rsidRPr="00FD2DCD"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FD2DCD" w:rsidRPr="00041845" w:rsidRDefault="00C45302" w:rsidP="000F7885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DCD">
        <w:rPr>
          <w:rFonts w:ascii="Times New Roman" w:hAnsi="Times New Roman" w:cs="Times New Roman"/>
          <w:sz w:val="28"/>
          <w:szCs w:val="28"/>
        </w:rPr>
        <w:lastRenderedPageBreak/>
        <w:t>В раздел</w:t>
      </w:r>
      <w:r w:rsidR="000A5E68">
        <w:rPr>
          <w:rFonts w:ascii="Times New Roman" w:hAnsi="Times New Roman" w:cs="Times New Roman"/>
          <w:sz w:val="28"/>
          <w:szCs w:val="28"/>
        </w:rPr>
        <w:t>е</w:t>
      </w:r>
      <w:r w:rsidR="00731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2DCD">
        <w:rPr>
          <w:rFonts w:ascii="Times New Roman" w:hAnsi="Times New Roman" w:cs="Times New Roman"/>
          <w:color w:val="000000"/>
          <w:sz w:val="28"/>
          <w:szCs w:val="28"/>
        </w:rPr>
        <w:t xml:space="preserve">«Ресурсное обеспечение программы» </w:t>
      </w:r>
      <w:r w:rsidR="00FD2DCD">
        <w:rPr>
          <w:rFonts w:ascii="Times New Roman" w:hAnsi="Times New Roman" w:cs="Times New Roman"/>
          <w:color w:val="000000"/>
          <w:sz w:val="28"/>
          <w:szCs w:val="28"/>
        </w:rPr>
        <w:t>после слов «</w:t>
      </w:r>
      <w:r w:rsidR="00FD2DCD" w:rsidRPr="00FD2DCD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необходимых для реализации программных </w:t>
      </w:r>
      <w:r w:rsidR="000F7885">
        <w:rPr>
          <w:rFonts w:ascii="Times New Roman" w:hAnsi="Times New Roman" w:cs="Times New Roman"/>
          <w:sz w:val="28"/>
          <w:szCs w:val="28"/>
        </w:rPr>
        <w:t>мероприятий в период с 2023</w:t>
      </w:r>
      <w:r w:rsidR="000F7885" w:rsidRPr="00041845">
        <w:rPr>
          <w:rFonts w:ascii="Times New Roman" w:hAnsi="Times New Roman" w:cs="Times New Roman"/>
          <w:sz w:val="28"/>
          <w:szCs w:val="28"/>
        </w:rPr>
        <w:t>-2025</w:t>
      </w:r>
      <w:r w:rsidR="005106AB">
        <w:rPr>
          <w:rFonts w:ascii="Times New Roman" w:hAnsi="Times New Roman" w:cs="Times New Roman"/>
          <w:sz w:val="28"/>
          <w:szCs w:val="28"/>
        </w:rPr>
        <w:t xml:space="preserve"> </w:t>
      </w:r>
      <w:r w:rsidR="00FD2DCD" w:rsidRPr="00041845">
        <w:rPr>
          <w:rFonts w:ascii="Times New Roman" w:hAnsi="Times New Roman" w:cs="Times New Roman"/>
          <w:sz w:val="28"/>
          <w:szCs w:val="28"/>
        </w:rPr>
        <w:t>гг</w:t>
      </w:r>
      <w:r w:rsidR="005106AB">
        <w:rPr>
          <w:rFonts w:ascii="Times New Roman" w:hAnsi="Times New Roman" w:cs="Times New Roman"/>
          <w:sz w:val="28"/>
          <w:szCs w:val="28"/>
        </w:rPr>
        <w:t>.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составляет» до слов «По годам и источникам финансирования» заменить «</w:t>
      </w:r>
      <w:r w:rsidR="00ED635F">
        <w:rPr>
          <w:rFonts w:ascii="Times New Roman" w:hAnsi="Times New Roman" w:cs="Times New Roman"/>
          <w:sz w:val="28"/>
          <w:szCs w:val="28"/>
        </w:rPr>
        <w:t>15</w:t>
      </w:r>
      <w:r w:rsidR="003E48CE">
        <w:rPr>
          <w:rFonts w:ascii="Times New Roman" w:hAnsi="Times New Roman" w:cs="Times New Roman"/>
          <w:sz w:val="28"/>
          <w:szCs w:val="28"/>
        </w:rPr>
        <w:t xml:space="preserve"> </w:t>
      </w:r>
      <w:r w:rsidR="00ED635F">
        <w:rPr>
          <w:rFonts w:ascii="Times New Roman" w:hAnsi="Times New Roman" w:cs="Times New Roman"/>
          <w:sz w:val="28"/>
          <w:szCs w:val="28"/>
        </w:rPr>
        <w:t>963,4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CC2BA1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рублей, в том числе: федеральный бюджет </w:t>
      </w:r>
      <w:r w:rsidR="00553460" w:rsidRPr="00041845">
        <w:rPr>
          <w:rFonts w:ascii="Times New Roman" w:hAnsi="Times New Roman" w:cs="Times New Roman"/>
          <w:sz w:val="28"/>
          <w:szCs w:val="28"/>
        </w:rPr>
        <w:t>–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CC2BA1" w:rsidRPr="00041845">
        <w:rPr>
          <w:rFonts w:ascii="Times New Roman" w:hAnsi="Times New Roman" w:cs="Times New Roman"/>
          <w:sz w:val="28"/>
          <w:szCs w:val="28"/>
        </w:rPr>
        <w:t>364</w:t>
      </w:r>
      <w:r w:rsidR="00553460" w:rsidRPr="00041845">
        <w:rPr>
          <w:rFonts w:ascii="Times New Roman" w:hAnsi="Times New Roman" w:cs="Times New Roman"/>
          <w:sz w:val="28"/>
          <w:szCs w:val="28"/>
        </w:rPr>
        <w:t>,0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CC2BA1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руб., областной бюджет- </w:t>
      </w:r>
      <w:r w:rsidR="003E48CE">
        <w:rPr>
          <w:rFonts w:ascii="Times New Roman" w:hAnsi="Times New Roman" w:cs="Times New Roman"/>
          <w:sz w:val="28"/>
          <w:szCs w:val="28"/>
        </w:rPr>
        <w:t>9 836,6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0A5E68" w:rsidRPr="00041845">
        <w:rPr>
          <w:rFonts w:ascii="Times New Roman" w:hAnsi="Times New Roman" w:cs="Times New Roman"/>
          <w:sz w:val="28"/>
          <w:szCs w:val="28"/>
        </w:rPr>
        <w:t xml:space="preserve"> 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руб., местный бюджет – </w:t>
      </w:r>
      <w:r w:rsidR="00034BCC">
        <w:rPr>
          <w:rFonts w:ascii="Times New Roman" w:hAnsi="Times New Roman" w:cs="Times New Roman"/>
          <w:sz w:val="28"/>
          <w:szCs w:val="28"/>
        </w:rPr>
        <w:t>1226</w:t>
      </w:r>
      <w:r w:rsidR="003E48CE">
        <w:rPr>
          <w:rFonts w:ascii="Times New Roman" w:hAnsi="Times New Roman" w:cs="Times New Roman"/>
          <w:sz w:val="28"/>
          <w:szCs w:val="28"/>
        </w:rPr>
        <w:t>,8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тыс.руб., местный бюджет поселений – </w:t>
      </w:r>
      <w:r w:rsidR="000A5E68" w:rsidRPr="00041845">
        <w:rPr>
          <w:rFonts w:ascii="Times New Roman" w:hAnsi="Times New Roman" w:cs="Times New Roman"/>
          <w:sz w:val="28"/>
          <w:szCs w:val="28"/>
        </w:rPr>
        <w:t>0</w:t>
      </w:r>
      <w:r w:rsidR="00FD2DCD" w:rsidRPr="00041845">
        <w:rPr>
          <w:rFonts w:ascii="Times New Roman" w:hAnsi="Times New Roman" w:cs="Times New Roman"/>
          <w:sz w:val="28"/>
          <w:szCs w:val="28"/>
        </w:rPr>
        <w:t xml:space="preserve"> тыс.руб., внебюджетные источники- </w:t>
      </w:r>
      <w:r w:rsidR="00034BCC">
        <w:rPr>
          <w:rFonts w:ascii="Times New Roman" w:hAnsi="Times New Roman" w:cs="Times New Roman"/>
          <w:sz w:val="28"/>
          <w:szCs w:val="28"/>
        </w:rPr>
        <w:t>4 536</w:t>
      </w:r>
      <w:r w:rsidR="00FD2DCD" w:rsidRPr="00041845">
        <w:rPr>
          <w:rFonts w:ascii="Times New Roman" w:hAnsi="Times New Roman" w:cs="Times New Roman"/>
          <w:sz w:val="28"/>
          <w:szCs w:val="28"/>
        </w:rPr>
        <w:t>,0 тыс.руб.».</w:t>
      </w:r>
    </w:p>
    <w:p w:rsidR="00FD2DCD" w:rsidRPr="00041845" w:rsidRDefault="00FD2DCD" w:rsidP="00FD2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t>П</w:t>
      </w:r>
      <w:r w:rsidR="000A5E68" w:rsidRPr="00041845">
        <w:rPr>
          <w:rFonts w:ascii="Times New Roman" w:hAnsi="Times New Roman" w:cs="Times New Roman"/>
          <w:color w:val="000000"/>
          <w:sz w:val="28"/>
          <w:szCs w:val="28"/>
        </w:rPr>
        <w:t>осле слов «2024 г</w:t>
      </w:r>
      <w:r w:rsidR="00510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5E68" w:rsidRPr="00041845">
        <w:rPr>
          <w:rFonts w:ascii="Times New Roman" w:hAnsi="Times New Roman" w:cs="Times New Roman"/>
          <w:color w:val="000000"/>
          <w:sz w:val="28"/>
          <w:szCs w:val="28"/>
        </w:rPr>
        <w:t>» до «2025</w:t>
      </w:r>
      <w:r w:rsidR="00000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5302" w:rsidRPr="0004184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10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45302" w:rsidRPr="00041845">
        <w:rPr>
          <w:rFonts w:ascii="Times New Roman" w:hAnsi="Times New Roman" w:cs="Times New Roman"/>
          <w:color w:val="000000"/>
          <w:sz w:val="28"/>
          <w:szCs w:val="28"/>
        </w:rPr>
        <w:t>» заменить</w:t>
      </w:r>
      <w:r w:rsidR="00C23124" w:rsidRPr="00041845">
        <w:rPr>
          <w:rFonts w:ascii="Times New Roman" w:hAnsi="Times New Roman" w:cs="Times New Roman"/>
          <w:color w:val="000000"/>
          <w:sz w:val="28"/>
          <w:szCs w:val="28"/>
        </w:rPr>
        <w:t xml:space="preserve"> словами – «</w:t>
      </w:r>
      <w:r w:rsidR="000A5E68" w:rsidRPr="00041845">
        <w:rPr>
          <w:rFonts w:ascii="Times New Roman" w:hAnsi="Times New Roman" w:cs="Times New Roman"/>
          <w:sz w:val="28"/>
          <w:szCs w:val="28"/>
        </w:rPr>
        <w:t>2024</w:t>
      </w:r>
      <w:r w:rsidR="005106AB">
        <w:rPr>
          <w:rFonts w:ascii="Times New Roman" w:hAnsi="Times New Roman" w:cs="Times New Roman"/>
          <w:sz w:val="28"/>
          <w:szCs w:val="28"/>
        </w:rPr>
        <w:t xml:space="preserve"> </w:t>
      </w:r>
      <w:r w:rsidR="00C23124" w:rsidRPr="00041845">
        <w:rPr>
          <w:rFonts w:ascii="Times New Roman" w:hAnsi="Times New Roman" w:cs="Times New Roman"/>
          <w:sz w:val="28"/>
          <w:szCs w:val="28"/>
        </w:rPr>
        <w:t>г</w:t>
      </w:r>
      <w:r w:rsidR="005106AB">
        <w:rPr>
          <w:rFonts w:ascii="Times New Roman" w:hAnsi="Times New Roman" w:cs="Times New Roman"/>
          <w:sz w:val="28"/>
          <w:szCs w:val="28"/>
        </w:rPr>
        <w:t>.</w:t>
      </w:r>
      <w:r w:rsidR="00C23124" w:rsidRPr="00041845">
        <w:rPr>
          <w:rFonts w:ascii="Times New Roman" w:hAnsi="Times New Roman" w:cs="Times New Roman"/>
          <w:sz w:val="28"/>
          <w:szCs w:val="28"/>
        </w:rPr>
        <w:t xml:space="preserve"> - составляет </w:t>
      </w:r>
      <w:r w:rsidR="003E48CE">
        <w:rPr>
          <w:rFonts w:ascii="Times New Roman" w:hAnsi="Times New Roman" w:cs="Times New Roman"/>
          <w:sz w:val="28"/>
          <w:szCs w:val="28"/>
        </w:rPr>
        <w:t>5 523,6</w:t>
      </w:r>
      <w:r w:rsidR="000A5E68" w:rsidRPr="00041845">
        <w:rPr>
          <w:rFonts w:ascii="Times New Roman" w:hAnsi="Times New Roman" w:cs="Times New Roman"/>
          <w:sz w:val="28"/>
          <w:szCs w:val="28"/>
        </w:rPr>
        <w:t xml:space="preserve"> тыс.рублей, в том </w:t>
      </w:r>
      <w:r w:rsidR="00553460" w:rsidRPr="00041845">
        <w:rPr>
          <w:rFonts w:ascii="Times New Roman" w:hAnsi="Times New Roman" w:cs="Times New Roman"/>
          <w:sz w:val="28"/>
          <w:szCs w:val="28"/>
        </w:rPr>
        <w:t xml:space="preserve">числе: - Федеральный бюджет – </w:t>
      </w:r>
      <w:r w:rsidR="000A5E68" w:rsidRPr="00041845">
        <w:rPr>
          <w:rFonts w:ascii="Times New Roman" w:hAnsi="Times New Roman" w:cs="Times New Roman"/>
          <w:sz w:val="28"/>
          <w:szCs w:val="28"/>
        </w:rPr>
        <w:t>364</w:t>
      </w:r>
      <w:r w:rsidR="00553460" w:rsidRPr="00041845">
        <w:rPr>
          <w:rFonts w:ascii="Times New Roman" w:hAnsi="Times New Roman" w:cs="Times New Roman"/>
          <w:sz w:val="28"/>
          <w:szCs w:val="28"/>
        </w:rPr>
        <w:t>,0</w:t>
      </w:r>
      <w:r w:rsidR="000A5E68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3E48CE">
        <w:rPr>
          <w:rFonts w:ascii="Times New Roman" w:hAnsi="Times New Roman" w:cs="Times New Roman"/>
          <w:sz w:val="28"/>
          <w:szCs w:val="28"/>
        </w:rPr>
        <w:t>руб.; - Областной бюджет – 3 380,4</w:t>
      </w:r>
      <w:r w:rsidR="000A5E68" w:rsidRPr="00041845">
        <w:rPr>
          <w:rFonts w:ascii="Times New Roman" w:hAnsi="Times New Roman" w:cs="Times New Roman"/>
          <w:sz w:val="28"/>
          <w:szCs w:val="28"/>
        </w:rPr>
        <w:t xml:space="preserve"> тыс.</w:t>
      </w:r>
      <w:r w:rsidR="00222BF8">
        <w:rPr>
          <w:rFonts w:ascii="Times New Roman" w:hAnsi="Times New Roman" w:cs="Times New Roman"/>
          <w:sz w:val="28"/>
          <w:szCs w:val="28"/>
        </w:rPr>
        <w:t xml:space="preserve">руб.; - Местный бюджет – </w:t>
      </w:r>
      <w:r w:rsidR="00034BCC">
        <w:rPr>
          <w:rFonts w:ascii="Times New Roman" w:hAnsi="Times New Roman" w:cs="Times New Roman"/>
          <w:sz w:val="28"/>
          <w:szCs w:val="28"/>
        </w:rPr>
        <w:t>31</w:t>
      </w:r>
      <w:r w:rsidR="003E48CE">
        <w:rPr>
          <w:rFonts w:ascii="Times New Roman" w:hAnsi="Times New Roman" w:cs="Times New Roman"/>
          <w:sz w:val="28"/>
          <w:szCs w:val="28"/>
        </w:rPr>
        <w:t>9,2</w:t>
      </w:r>
      <w:r w:rsidR="000A5E68" w:rsidRPr="00041845">
        <w:rPr>
          <w:rFonts w:ascii="Times New Roman" w:hAnsi="Times New Roman" w:cs="Times New Roman"/>
          <w:sz w:val="28"/>
          <w:szCs w:val="28"/>
        </w:rPr>
        <w:t xml:space="preserve"> тыс.руб.;  - Внебюджетные источники – 1</w:t>
      </w:r>
      <w:r w:rsidR="00034BCC">
        <w:rPr>
          <w:rFonts w:ascii="Times New Roman" w:hAnsi="Times New Roman" w:cs="Times New Roman"/>
          <w:sz w:val="28"/>
          <w:szCs w:val="28"/>
        </w:rPr>
        <w:t>46</w:t>
      </w:r>
      <w:r w:rsidR="003E48CE">
        <w:rPr>
          <w:rFonts w:ascii="Times New Roman" w:hAnsi="Times New Roman" w:cs="Times New Roman"/>
          <w:sz w:val="28"/>
          <w:szCs w:val="28"/>
        </w:rPr>
        <w:t>0</w:t>
      </w:r>
      <w:r w:rsidR="000A5E68" w:rsidRPr="00041845">
        <w:rPr>
          <w:rFonts w:ascii="Times New Roman" w:hAnsi="Times New Roman" w:cs="Times New Roman"/>
          <w:sz w:val="28"/>
          <w:szCs w:val="28"/>
        </w:rPr>
        <w:t>,0 тыс.руб».</w:t>
      </w:r>
    </w:p>
    <w:p w:rsidR="00FD2DCD" w:rsidRPr="00041845" w:rsidRDefault="005B211C" w:rsidP="00FD2DCD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t>П</w:t>
      </w:r>
      <w:r w:rsidR="00BC3B5B" w:rsidRPr="00041845">
        <w:rPr>
          <w:rFonts w:ascii="Times New Roman" w:hAnsi="Times New Roman" w:cs="Times New Roman"/>
          <w:sz w:val="28"/>
          <w:szCs w:val="28"/>
        </w:rPr>
        <w:t>риложение 2 «Мероприятия муниципальной программы «Культура Татарского района на 202</w:t>
      </w:r>
      <w:r w:rsidR="000A5E68" w:rsidRPr="00041845">
        <w:rPr>
          <w:rFonts w:ascii="Times New Roman" w:hAnsi="Times New Roman" w:cs="Times New Roman"/>
          <w:sz w:val="28"/>
          <w:szCs w:val="28"/>
        </w:rPr>
        <w:t>3-2025</w:t>
      </w:r>
      <w:r w:rsidR="00BC3B5B" w:rsidRPr="00041845">
        <w:rPr>
          <w:rFonts w:ascii="Times New Roman" w:hAnsi="Times New Roman" w:cs="Times New Roman"/>
          <w:sz w:val="28"/>
          <w:szCs w:val="28"/>
        </w:rPr>
        <w:t xml:space="preserve"> годы» </w:t>
      </w:r>
      <w:r w:rsidRPr="00041845">
        <w:rPr>
          <w:rFonts w:ascii="Times New Roman" w:hAnsi="Times New Roman" w:cs="Times New Roman"/>
          <w:sz w:val="28"/>
          <w:szCs w:val="28"/>
        </w:rPr>
        <w:t>и</w:t>
      </w:r>
      <w:r w:rsidR="000863E6" w:rsidRPr="00041845">
        <w:rPr>
          <w:rFonts w:ascii="Times New Roman" w:hAnsi="Times New Roman" w:cs="Times New Roman"/>
          <w:sz w:val="28"/>
          <w:szCs w:val="28"/>
        </w:rPr>
        <w:t xml:space="preserve">зложить в новой редакции – приложение </w:t>
      </w:r>
      <w:r w:rsidR="00CF1869" w:rsidRPr="00041845">
        <w:rPr>
          <w:rFonts w:ascii="Times New Roman" w:hAnsi="Times New Roman" w:cs="Times New Roman"/>
          <w:sz w:val="28"/>
          <w:szCs w:val="28"/>
        </w:rPr>
        <w:t>2</w:t>
      </w:r>
      <w:r w:rsidR="000863E6" w:rsidRPr="0004184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D2DCD" w:rsidRPr="00041845" w:rsidRDefault="000B4189" w:rsidP="00FD2DCD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связей с общественностью</w:t>
      </w:r>
      <w:r w:rsidR="005106AB">
        <w:rPr>
          <w:rFonts w:ascii="Times New Roman" w:hAnsi="Times New Roman" w:cs="Times New Roman"/>
          <w:sz w:val="28"/>
          <w:szCs w:val="28"/>
        </w:rPr>
        <w:t xml:space="preserve"> администрации Татарского муниципального района Новосибирской области </w:t>
      </w:r>
      <w:r w:rsidR="00B91191" w:rsidRPr="00041845">
        <w:rPr>
          <w:rFonts w:ascii="Times New Roman" w:hAnsi="Times New Roman" w:cs="Times New Roman"/>
          <w:sz w:val="28"/>
          <w:szCs w:val="28"/>
        </w:rPr>
        <w:t>(</w:t>
      </w:r>
      <w:r w:rsidR="000A5E68" w:rsidRPr="00041845">
        <w:rPr>
          <w:rFonts w:ascii="Times New Roman" w:hAnsi="Times New Roman" w:cs="Times New Roman"/>
          <w:sz w:val="28"/>
          <w:szCs w:val="28"/>
        </w:rPr>
        <w:t>Сиволапенко И.В.</w:t>
      </w:r>
      <w:r w:rsidR="0091159E" w:rsidRPr="00041845">
        <w:rPr>
          <w:rFonts w:ascii="Times New Roman" w:hAnsi="Times New Roman" w:cs="Times New Roman"/>
          <w:sz w:val="28"/>
          <w:szCs w:val="28"/>
        </w:rPr>
        <w:t>)</w:t>
      </w:r>
      <w:r w:rsidR="0091159E" w:rsidRPr="00041845">
        <w:rPr>
          <w:sz w:val="28"/>
          <w:szCs w:val="28"/>
        </w:rPr>
        <w:t xml:space="preserve"> </w:t>
      </w:r>
      <w:r w:rsidR="00B91191" w:rsidRPr="00041845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583A7B" w:rsidRPr="00041845">
        <w:rPr>
          <w:rFonts w:ascii="Times New Roman" w:hAnsi="Times New Roman" w:cs="Times New Roman"/>
          <w:sz w:val="28"/>
          <w:szCs w:val="28"/>
        </w:rPr>
        <w:t xml:space="preserve">Бюллетене органов местного самоуправления Татарского </w:t>
      </w:r>
      <w:r w:rsidR="000A5E68" w:rsidRPr="000418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83A7B" w:rsidRPr="00041845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A5E68" w:rsidRPr="00041845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B91191" w:rsidRPr="0004184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Татарского</w:t>
      </w:r>
      <w:r w:rsidR="00553460" w:rsidRPr="0004184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91191" w:rsidRPr="0004184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3460" w:rsidRPr="0004184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583A7B" w:rsidRPr="00041845">
        <w:rPr>
          <w:rFonts w:ascii="Times New Roman" w:hAnsi="Times New Roman" w:cs="Times New Roman"/>
          <w:sz w:val="28"/>
          <w:szCs w:val="28"/>
        </w:rPr>
        <w:t>.</w:t>
      </w:r>
    </w:p>
    <w:p w:rsidR="00B91191" w:rsidRPr="00041845" w:rsidRDefault="00B91191" w:rsidP="00FD2DCD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t>Контроль исполнения данного постановления оставляю за собой.</w:t>
      </w:r>
    </w:p>
    <w:p w:rsidR="00B91191" w:rsidRPr="00041845" w:rsidRDefault="00B91191" w:rsidP="005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124" w:rsidRPr="00041845" w:rsidRDefault="00C23124" w:rsidP="005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124" w:rsidRPr="00041845" w:rsidRDefault="00C23124" w:rsidP="005106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B85" w:rsidRPr="00041845" w:rsidRDefault="004A2B85" w:rsidP="005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B85" w:rsidRPr="00041845" w:rsidRDefault="004A2B85" w:rsidP="005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B85" w:rsidRPr="00041845" w:rsidRDefault="004A2B85" w:rsidP="00566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F11" w:rsidRPr="00041845" w:rsidRDefault="00BE6AE3" w:rsidP="00D5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000EBD">
        <w:rPr>
          <w:rFonts w:ascii="Times New Roman" w:hAnsi="Times New Roman" w:cs="Times New Roman"/>
          <w:sz w:val="28"/>
          <w:szCs w:val="28"/>
        </w:rPr>
        <w:t xml:space="preserve"> Татарского</w:t>
      </w:r>
      <w:r w:rsidR="00CB6F11" w:rsidRPr="0004184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91191" w:rsidRPr="00041845">
        <w:rPr>
          <w:rFonts w:ascii="Times New Roman" w:hAnsi="Times New Roman" w:cs="Times New Roman"/>
          <w:sz w:val="28"/>
          <w:szCs w:val="28"/>
        </w:rPr>
        <w:t>района</w:t>
      </w:r>
    </w:p>
    <w:p w:rsidR="00A9669B" w:rsidRPr="00041845" w:rsidRDefault="00CB6F11" w:rsidP="00D508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t xml:space="preserve">Новосибирской области          </w:t>
      </w:r>
      <w:r w:rsidR="00067F64" w:rsidRPr="00041845">
        <w:rPr>
          <w:rFonts w:ascii="Times New Roman" w:hAnsi="Times New Roman" w:cs="Times New Roman"/>
          <w:sz w:val="28"/>
          <w:szCs w:val="28"/>
        </w:rPr>
        <w:t xml:space="preserve">     </w:t>
      </w:r>
      <w:r w:rsidR="00A9669B" w:rsidRPr="00041845">
        <w:rPr>
          <w:rFonts w:ascii="Times New Roman" w:hAnsi="Times New Roman" w:cs="Times New Roman"/>
          <w:sz w:val="28"/>
          <w:szCs w:val="28"/>
        </w:rPr>
        <w:t xml:space="preserve">      </w:t>
      </w:r>
      <w:r w:rsidR="00B91191" w:rsidRPr="0004184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669E1" w:rsidRPr="0004184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91191" w:rsidRPr="00041845">
        <w:rPr>
          <w:rFonts w:ascii="Times New Roman" w:hAnsi="Times New Roman" w:cs="Times New Roman"/>
          <w:sz w:val="28"/>
          <w:szCs w:val="28"/>
        </w:rPr>
        <w:t xml:space="preserve">   </w:t>
      </w:r>
      <w:r w:rsidR="00A9669B" w:rsidRPr="00041845">
        <w:rPr>
          <w:rFonts w:ascii="Times New Roman" w:hAnsi="Times New Roman" w:cs="Times New Roman"/>
          <w:sz w:val="28"/>
          <w:szCs w:val="28"/>
        </w:rPr>
        <w:t xml:space="preserve">        </w:t>
      </w:r>
      <w:r w:rsidR="00067F64" w:rsidRPr="00041845">
        <w:rPr>
          <w:rFonts w:ascii="Times New Roman" w:hAnsi="Times New Roman" w:cs="Times New Roman"/>
          <w:sz w:val="28"/>
          <w:szCs w:val="28"/>
        </w:rPr>
        <w:t>Ю</w:t>
      </w:r>
      <w:r w:rsidR="004D6B4F" w:rsidRPr="00041845">
        <w:rPr>
          <w:rFonts w:ascii="Times New Roman" w:hAnsi="Times New Roman" w:cs="Times New Roman"/>
          <w:sz w:val="28"/>
          <w:szCs w:val="28"/>
        </w:rPr>
        <w:t>.</w:t>
      </w:r>
      <w:r w:rsidR="00BE6AE3">
        <w:rPr>
          <w:rFonts w:ascii="Times New Roman" w:hAnsi="Times New Roman" w:cs="Times New Roman"/>
          <w:sz w:val="28"/>
          <w:szCs w:val="28"/>
        </w:rPr>
        <w:t>П.Лысенко</w:t>
      </w:r>
    </w:p>
    <w:p w:rsidR="009F569C" w:rsidRPr="00041845" w:rsidRDefault="009F569C" w:rsidP="0000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63E6" w:rsidRPr="00041845" w:rsidRDefault="000863E6" w:rsidP="004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863E6" w:rsidRPr="00041845" w:rsidRDefault="000863E6" w:rsidP="004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863E6" w:rsidRPr="00041845" w:rsidRDefault="000863E6" w:rsidP="004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D2DCD" w:rsidRPr="00041845" w:rsidRDefault="00FD2DCD" w:rsidP="004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863E6" w:rsidRDefault="000863E6" w:rsidP="004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34BCC" w:rsidRDefault="00034BCC" w:rsidP="004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34BCC" w:rsidRDefault="00034BCC" w:rsidP="004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34BCC" w:rsidRDefault="00034BCC" w:rsidP="004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34BCC" w:rsidRPr="00041845" w:rsidRDefault="00034BCC" w:rsidP="004B2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863E6" w:rsidRPr="00041845" w:rsidRDefault="000863E6" w:rsidP="00000E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9669B" w:rsidRPr="00041845" w:rsidRDefault="00E2601B" w:rsidP="000A23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845">
        <w:rPr>
          <w:rFonts w:ascii="Times New Roman" w:hAnsi="Times New Roman" w:cs="Times New Roman"/>
          <w:sz w:val="20"/>
          <w:szCs w:val="20"/>
        </w:rPr>
        <w:t>Зырянов А.А.</w:t>
      </w:r>
    </w:p>
    <w:p w:rsidR="001D1767" w:rsidRDefault="00A9669B" w:rsidP="0000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0"/>
          <w:szCs w:val="20"/>
        </w:rPr>
        <w:t>8383642</w:t>
      </w:r>
      <w:r w:rsidR="00E2601B" w:rsidRPr="00041845">
        <w:rPr>
          <w:rFonts w:ascii="Times New Roman" w:hAnsi="Times New Roman" w:cs="Times New Roman"/>
          <w:sz w:val="20"/>
          <w:szCs w:val="20"/>
        </w:rPr>
        <w:t>5</w:t>
      </w:r>
      <w:r w:rsidRPr="00041845">
        <w:rPr>
          <w:rFonts w:ascii="Times New Roman" w:hAnsi="Times New Roman" w:cs="Times New Roman"/>
          <w:sz w:val="20"/>
          <w:szCs w:val="20"/>
        </w:rPr>
        <w:t>-</w:t>
      </w:r>
      <w:r w:rsidR="00E2601B" w:rsidRPr="00041845">
        <w:rPr>
          <w:rFonts w:ascii="Times New Roman" w:hAnsi="Times New Roman" w:cs="Times New Roman"/>
          <w:sz w:val="20"/>
          <w:szCs w:val="20"/>
        </w:rPr>
        <w:t>474</w:t>
      </w:r>
    </w:p>
    <w:p w:rsidR="00132A09" w:rsidRPr="00041845" w:rsidRDefault="00132A09" w:rsidP="000863E6">
      <w:pPr>
        <w:tabs>
          <w:tab w:val="left" w:pos="28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32A09" w:rsidRPr="00041845" w:rsidRDefault="00132A09" w:rsidP="00132A09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32A09" w:rsidRPr="00041845" w:rsidRDefault="00132A09" w:rsidP="00853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t>V. ПЕРЕЧЕНЬ  МЕРОПРИЯТИЙ ПРОГРАММЫ</w:t>
      </w:r>
    </w:p>
    <w:p w:rsidR="00CA4051" w:rsidRPr="00041845" w:rsidRDefault="00CA4051" w:rsidP="00853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488" w:rsidRPr="00041845" w:rsidRDefault="00524488" w:rsidP="005244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845">
        <w:rPr>
          <w:rFonts w:ascii="Times New Roman" w:eastAsia="Times New Roman" w:hAnsi="Times New Roman" w:cs="Times New Roman"/>
          <w:sz w:val="28"/>
          <w:szCs w:val="28"/>
        </w:rPr>
        <w:t>Данная Программа охватывает наиболее актуальные направления деятельности учреждений культуры Татарского района. Программные мероприятия отражены в Приложении № 2 к Программе:</w:t>
      </w:r>
    </w:p>
    <w:p w:rsidR="00524488" w:rsidRPr="003B5B9E" w:rsidRDefault="00524488" w:rsidP="0052448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B9E" w:rsidRPr="003B5B9E" w:rsidRDefault="003B5B9E" w:rsidP="003B5B9E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b/>
          <w:sz w:val="28"/>
          <w:szCs w:val="28"/>
        </w:rPr>
        <w:t>Мероприятия, направленные на вовлечение населения Татарского района в активную культурно-досуговую и просветительскую деятельность подразумевают</w:t>
      </w:r>
      <w:r w:rsidRPr="003B5B9E">
        <w:rPr>
          <w:rFonts w:ascii="Times New Roman" w:hAnsi="Times New Roman" w:cs="Times New Roman"/>
          <w:sz w:val="28"/>
          <w:szCs w:val="28"/>
        </w:rPr>
        <w:t>:</w:t>
      </w:r>
    </w:p>
    <w:p w:rsidR="003B5B9E" w:rsidRPr="003B5B9E" w:rsidRDefault="003B5B9E" w:rsidP="003B5B9E">
      <w:pPr>
        <w:widowControl w:val="0"/>
        <w:autoSpaceDE w:val="0"/>
        <w:autoSpaceDN w:val="0"/>
        <w:adjustRightInd w:val="0"/>
        <w:ind w:left="432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совершенствование информационного обеспечения, направленного на популяризацию деятельности;</w:t>
      </w:r>
    </w:p>
    <w:p w:rsidR="003B5B9E" w:rsidRPr="003B5B9E" w:rsidRDefault="003B5B9E" w:rsidP="003B5B9E">
      <w:pPr>
        <w:ind w:left="432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создание системы информационно-рекламных носителей (наружная реклама);</w:t>
      </w:r>
    </w:p>
    <w:p w:rsidR="003B5B9E" w:rsidRPr="003B5B9E" w:rsidRDefault="003B5B9E" w:rsidP="003B5B9E">
      <w:pPr>
        <w:ind w:left="432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развитие системы аудио и видео рекламных носителей;</w:t>
      </w:r>
    </w:p>
    <w:p w:rsidR="003B5B9E" w:rsidRPr="003B5B9E" w:rsidRDefault="00000EBD" w:rsidP="003B5B9E">
      <w:pPr>
        <w:ind w:left="432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освещение информации</w:t>
      </w:r>
      <w:r w:rsidR="001108CA">
        <w:rPr>
          <w:rFonts w:ascii="Times New Roman" w:hAnsi="Times New Roman" w:cs="Times New Roman"/>
          <w:sz w:val="28"/>
          <w:szCs w:val="28"/>
        </w:rPr>
        <w:t xml:space="preserve"> в </w:t>
      </w:r>
      <w:r w:rsidR="003B5B9E" w:rsidRPr="003B5B9E">
        <w:rPr>
          <w:rFonts w:ascii="Times New Roman" w:hAnsi="Times New Roman" w:cs="Times New Roman"/>
          <w:sz w:val="28"/>
          <w:szCs w:val="28"/>
        </w:rPr>
        <w:t>местных СМИ, в т.ч. и электронных, в освещении культурных событий и достижений культуры;</w:t>
      </w:r>
    </w:p>
    <w:p w:rsidR="003B5B9E" w:rsidRDefault="003B5B9E" w:rsidP="00000EBD">
      <w:pPr>
        <w:ind w:left="432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повышение эстетического уровня наружной рекламы.</w:t>
      </w:r>
    </w:p>
    <w:p w:rsidR="00000EBD" w:rsidRPr="003B5B9E" w:rsidRDefault="00000EBD" w:rsidP="00000EBD">
      <w:pPr>
        <w:ind w:left="432"/>
        <w:outlineLvl w:val="1"/>
        <w:rPr>
          <w:rFonts w:ascii="Times New Roman" w:hAnsi="Times New Roman" w:cs="Times New Roman"/>
          <w:sz w:val="28"/>
          <w:szCs w:val="28"/>
        </w:rPr>
      </w:pPr>
    </w:p>
    <w:p w:rsidR="003B5B9E" w:rsidRPr="003B5B9E" w:rsidRDefault="003B5B9E" w:rsidP="003B5B9E">
      <w:pPr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B5B9E">
        <w:rPr>
          <w:rFonts w:ascii="Times New Roman" w:hAnsi="Times New Roman" w:cs="Times New Roman"/>
          <w:b/>
          <w:sz w:val="28"/>
          <w:szCs w:val="28"/>
        </w:rPr>
        <w:t>Мероприятия, направленные на развитие кадрового потенциала, повышение квалификационного и профессионального уровн</w:t>
      </w:r>
      <w:r w:rsidRPr="003B5B9E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Pr="003B5B9E">
        <w:rPr>
          <w:rFonts w:ascii="Times New Roman" w:hAnsi="Times New Roman" w:cs="Times New Roman"/>
          <w:b/>
          <w:sz w:val="28"/>
          <w:szCs w:val="28"/>
        </w:rPr>
        <w:t>, а также социальную поддержку работников муниципальных учреждений культуры:</w:t>
      </w:r>
    </w:p>
    <w:p w:rsidR="003B5B9E" w:rsidRPr="003B5B9E" w:rsidRDefault="003B5B9E" w:rsidP="003B5B9E">
      <w:pPr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 применение форм целевой контрактной подготовки специалистов в сфере культуры;</w:t>
      </w:r>
    </w:p>
    <w:p w:rsidR="003B5B9E" w:rsidRPr="003B5B9E" w:rsidRDefault="003B5B9E" w:rsidP="003B5B9E">
      <w:pPr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участие работников муниципальных учреждений культуры в семинарах, курсах повышения квалификации, конференциях и т.д.;</w:t>
      </w:r>
    </w:p>
    <w:p w:rsidR="003B5B9E" w:rsidRPr="003B5B9E" w:rsidRDefault="00000EBD" w:rsidP="003B5B9E">
      <w:pPr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поощрение</w:t>
      </w:r>
      <w:r w:rsidR="003B5B9E" w:rsidRPr="003B5B9E">
        <w:rPr>
          <w:rFonts w:ascii="Times New Roman" w:hAnsi="Times New Roman" w:cs="Times New Roman"/>
          <w:sz w:val="28"/>
          <w:szCs w:val="28"/>
        </w:rPr>
        <w:t xml:space="preserve"> работников культуры, добившихся значительных результатов в своей деятельности;</w:t>
      </w:r>
    </w:p>
    <w:p w:rsidR="003B5B9E" w:rsidRPr="003B5B9E" w:rsidRDefault="003B5B9E" w:rsidP="003B5B9E">
      <w:pPr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присвоение почетного звания «Заслуженный артист Татарского района»;</w:t>
      </w:r>
    </w:p>
    <w:p w:rsidR="003B5B9E" w:rsidRPr="003B5B9E" w:rsidRDefault="003B5B9E" w:rsidP="003B5B9E">
      <w:pPr>
        <w:ind w:firstLine="708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выдвижение работников культуры на присвоение почетных званий «Почетный работник культуры Новосибирской области», «Заслуженный работник культуры России», государстве</w:t>
      </w:r>
      <w:r w:rsidR="00000EBD">
        <w:rPr>
          <w:rFonts w:ascii="Times New Roman" w:hAnsi="Times New Roman" w:cs="Times New Roman"/>
          <w:sz w:val="28"/>
          <w:szCs w:val="28"/>
        </w:rPr>
        <w:t xml:space="preserve">нных премий в сфере культуры и </w:t>
      </w:r>
      <w:r w:rsidRPr="003B5B9E">
        <w:rPr>
          <w:rFonts w:ascii="Times New Roman" w:hAnsi="Times New Roman" w:cs="Times New Roman"/>
          <w:sz w:val="28"/>
          <w:szCs w:val="28"/>
        </w:rPr>
        <w:t>искусства и иных наград и внесение в «Золотую книгу культуры Новосибирской области»;</w:t>
      </w:r>
    </w:p>
    <w:p w:rsidR="003B5B9E" w:rsidRDefault="003B5B9E" w:rsidP="003B5B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  - ходатайство на выделение служебного жилья работникам муниципальных учреждений культуры.</w:t>
      </w:r>
    </w:p>
    <w:p w:rsidR="00000EBD" w:rsidRPr="003B5B9E" w:rsidRDefault="00000EBD" w:rsidP="003B5B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B5B9E" w:rsidRPr="003B5B9E" w:rsidRDefault="003B5B9E" w:rsidP="003B5B9E">
      <w:pPr>
        <w:widowControl w:val="0"/>
        <w:numPr>
          <w:ilvl w:val="0"/>
          <w:numId w:val="12"/>
        </w:numPr>
        <w:tabs>
          <w:tab w:val="left" w:pos="432"/>
          <w:tab w:val="num" w:pos="645"/>
        </w:tabs>
        <w:autoSpaceDE w:val="0"/>
        <w:autoSpaceDN w:val="0"/>
        <w:adjustRightInd w:val="0"/>
        <w:spacing w:after="0" w:line="240" w:lineRule="auto"/>
        <w:ind w:left="72" w:firstLine="0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b/>
          <w:sz w:val="28"/>
          <w:szCs w:val="28"/>
        </w:rPr>
        <w:t>Мероприятия, направленные на развитие и укрепление материально-технической базы муниципальных учреждений культуры</w:t>
      </w:r>
      <w:r w:rsidRPr="003B5B9E">
        <w:rPr>
          <w:rFonts w:ascii="Times New Roman" w:hAnsi="Times New Roman" w:cs="Times New Roman"/>
          <w:sz w:val="28"/>
          <w:szCs w:val="28"/>
        </w:rPr>
        <w:t>:</w:t>
      </w:r>
    </w:p>
    <w:p w:rsidR="003B5B9E" w:rsidRPr="003B5B9E" w:rsidRDefault="003B5B9E" w:rsidP="003B5B9E">
      <w:pPr>
        <w:tabs>
          <w:tab w:val="left" w:pos="28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-проведение ремонтных работ и разработка п</w:t>
      </w:r>
      <w:r w:rsidR="00000EBD">
        <w:rPr>
          <w:rFonts w:ascii="Times New Roman" w:hAnsi="Times New Roman" w:cs="Times New Roman"/>
          <w:sz w:val="28"/>
          <w:szCs w:val="28"/>
        </w:rPr>
        <w:t xml:space="preserve">роектно-сметной документации в </w:t>
      </w:r>
      <w:r w:rsidRPr="003B5B9E">
        <w:rPr>
          <w:rFonts w:ascii="Times New Roman" w:hAnsi="Times New Roman" w:cs="Times New Roman"/>
          <w:sz w:val="28"/>
          <w:szCs w:val="28"/>
        </w:rPr>
        <w:t>учреждениях культуры;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приобретение оборудования, техники, оргтехники, сценических костюмов, музыкальных инструментов;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противопожарные и антитеррористические мероприятия;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специальная оценка условий труда;</w:t>
      </w:r>
    </w:p>
    <w:p w:rsidR="003B5B9E" w:rsidRDefault="003B5B9E" w:rsidP="003B5B9E">
      <w:pPr>
        <w:tabs>
          <w:tab w:val="left" w:pos="284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другие мероприятия, направленные на укрепление материально-технической базы.</w:t>
      </w:r>
    </w:p>
    <w:p w:rsidR="00000EBD" w:rsidRPr="003B5B9E" w:rsidRDefault="00000EBD" w:rsidP="003B5B9E">
      <w:pPr>
        <w:tabs>
          <w:tab w:val="left" w:pos="284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3B5B9E" w:rsidRPr="003B5B9E" w:rsidRDefault="003B5B9E" w:rsidP="003B5B9E">
      <w:pPr>
        <w:widowControl w:val="0"/>
        <w:numPr>
          <w:ilvl w:val="0"/>
          <w:numId w:val="12"/>
        </w:numPr>
        <w:tabs>
          <w:tab w:val="left" w:pos="43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b/>
          <w:sz w:val="28"/>
          <w:szCs w:val="28"/>
        </w:rPr>
        <w:t>Мероприятия, направленные на участие в конкурсах и фестивалях различного уровня и поддержку одарённых детей и молодежи, творческих коллективов, исполнителей и мастеров декоративно-прикладного творчества Татарского района</w:t>
      </w:r>
      <w:r w:rsidRPr="003B5B9E">
        <w:rPr>
          <w:rFonts w:ascii="Times New Roman" w:hAnsi="Times New Roman" w:cs="Times New Roman"/>
          <w:sz w:val="28"/>
          <w:szCs w:val="28"/>
        </w:rPr>
        <w:t>: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конкурсы по различным направлениям культурной деятельности для населения разных возрастных групп;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организация и проведения обучающих мастер-классов, семинаров, публичных лекций по различным направлениям культурной деятельности;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 - подде</w:t>
      </w:r>
      <w:r w:rsidR="00000EBD">
        <w:rPr>
          <w:rFonts w:ascii="Times New Roman" w:hAnsi="Times New Roman" w:cs="Times New Roman"/>
          <w:sz w:val="28"/>
          <w:szCs w:val="28"/>
        </w:rPr>
        <w:t>ржка мастеров Татарского района</w:t>
      </w:r>
      <w:r w:rsidRPr="003B5B9E">
        <w:rPr>
          <w:rFonts w:ascii="Times New Roman" w:hAnsi="Times New Roman" w:cs="Times New Roman"/>
          <w:sz w:val="28"/>
          <w:szCs w:val="28"/>
        </w:rPr>
        <w:t xml:space="preserve"> (организация выставок-ярмарок, обеспечение льготных условий участия в ярмарках ремесел, проводимых на территории города, оказание помощи при участии в фестивалях и ярмарках за пределами города, предоставление на безвозмездной основе помещений для проведения мастер-классов в учреждениях культуры);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создание системы мероприятий по вовлечению населения в занятия самодеятельным творчеством;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поддержка концертной и гастрольной деятельности самодеятельных коллективов;</w:t>
      </w:r>
    </w:p>
    <w:p w:rsidR="003B5B9E" w:rsidRDefault="003B5B9E" w:rsidP="00000EBD">
      <w:pPr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- </w:t>
      </w:r>
      <w:r w:rsidRPr="003B5B9E">
        <w:rPr>
          <w:rFonts w:ascii="Times New Roman" w:hAnsi="Times New Roman" w:cs="Times New Roman"/>
          <w:color w:val="000000"/>
          <w:sz w:val="28"/>
          <w:szCs w:val="28"/>
        </w:rPr>
        <w:t>мероприятия, направленные на поддержку деятельности самодеятельных коллективов, носящих звание «народный» и «образцовый», обеспечивающие сохранение и повышение уровня исполнительского мастерства коллективов и отдельных исполнителей.</w:t>
      </w:r>
    </w:p>
    <w:p w:rsidR="00000EBD" w:rsidRPr="003B5B9E" w:rsidRDefault="00000EBD" w:rsidP="00000EBD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3B5B9E" w:rsidRPr="003B5B9E" w:rsidRDefault="00000EBD" w:rsidP="003B5B9E">
      <w:pPr>
        <w:numPr>
          <w:ilvl w:val="0"/>
          <w:numId w:val="12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 по повышению</w:t>
      </w:r>
      <w:r w:rsidR="003B5B9E" w:rsidRPr="003B5B9E">
        <w:rPr>
          <w:rFonts w:ascii="Times New Roman" w:hAnsi="Times New Roman" w:cs="Times New Roman"/>
          <w:b/>
          <w:sz w:val="28"/>
          <w:szCs w:val="28"/>
        </w:rPr>
        <w:t xml:space="preserve"> качества услуг населению на территории Татарского района</w:t>
      </w:r>
      <w:r w:rsidR="003B5B9E" w:rsidRPr="003B5B9E">
        <w:rPr>
          <w:rFonts w:ascii="Times New Roman" w:hAnsi="Times New Roman" w:cs="Times New Roman"/>
          <w:sz w:val="28"/>
          <w:szCs w:val="28"/>
        </w:rPr>
        <w:t>:</w:t>
      </w:r>
    </w:p>
    <w:p w:rsidR="003B5B9E" w:rsidRPr="003B5B9E" w:rsidRDefault="003B5B9E" w:rsidP="003B5B9E">
      <w:pPr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-дальнейшее развитие фестивальных форм проведения мероприятий, позволяющих населению быть не только зрителем, но и участником мероприятий;</w:t>
      </w:r>
    </w:p>
    <w:p w:rsidR="003B5B9E" w:rsidRPr="003B5B9E" w:rsidRDefault="003B5B9E" w:rsidP="003B5B9E">
      <w:pPr>
        <w:ind w:left="360"/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-разработка и реализация новых ф</w:t>
      </w:r>
      <w:r w:rsidR="00000EBD">
        <w:rPr>
          <w:rFonts w:ascii="Times New Roman" w:hAnsi="Times New Roman" w:cs="Times New Roman"/>
          <w:sz w:val="28"/>
          <w:szCs w:val="28"/>
        </w:rPr>
        <w:t xml:space="preserve">орм и направлений в проведении </w:t>
      </w:r>
      <w:r w:rsidRPr="003B5B9E">
        <w:rPr>
          <w:rFonts w:ascii="Times New Roman" w:hAnsi="Times New Roman" w:cs="Times New Roman"/>
          <w:sz w:val="28"/>
          <w:szCs w:val="28"/>
        </w:rPr>
        <w:t xml:space="preserve">культурно-массовых мероприятий; 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     -организация и проведение традиционных культурно-массовых мероприятий;</w:t>
      </w:r>
    </w:p>
    <w:p w:rsidR="003B5B9E" w:rsidRPr="003B5B9E" w:rsidRDefault="003B5B9E" w:rsidP="003B5B9E">
      <w:pPr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    -поддержка гастрольной и концертной деятельности, в т. ч. за пределами Новосибирской области и РФ</w:t>
      </w:r>
      <w:r w:rsidRPr="003B5B9E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B5B9E" w:rsidRDefault="003B5B9E" w:rsidP="003B5B9E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    -мероприятия, направленные на создание условий для гастрольных выступлений профессиональных коллективов и исполнителей.</w:t>
      </w:r>
    </w:p>
    <w:p w:rsidR="00000EBD" w:rsidRPr="003B5B9E" w:rsidRDefault="00000EBD" w:rsidP="003B5B9E">
      <w:pPr>
        <w:outlineLvl w:val="1"/>
        <w:rPr>
          <w:rFonts w:ascii="Times New Roman" w:hAnsi="Times New Roman" w:cs="Times New Roman"/>
          <w:sz w:val="28"/>
          <w:szCs w:val="28"/>
        </w:rPr>
      </w:pPr>
    </w:p>
    <w:p w:rsidR="003B5B9E" w:rsidRPr="003B5B9E" w:rsidRDefault="003B5B9E" w:rsidP="003B5B9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6. </w:t>
      </w:r>
      <w:r w:rsidR="00000EBD">
        <w:rPr>
          <w:rFonts w:ascii="Times New Roman" w:hAnsi="Times New Roman" w:cs="Times New Roman"/>
          <w:b/>
          <w:sz w:val="28"/>
          <w:szCs w:val="28"/>
        </w:rPr>
        <w:t xml:space="preserve">Мероприятия, направленные на </w:t>
      </w:r>
      <w:r w:rsidRPr="003B5B9E">
        <w:rPr>
          <w:rFonts w:ascii="Times New Roman" w:hAnsi="Times New Roman" w:cs="Times New Roman"/>
          <w:b/>
          <w:sz w:val="28"/>
          <w:szCs w:val="28"/>
        </w:rPr>
        <w:t>сохранение и популяризацию библиотечных и музейных фондов, развитие библиотечного и музейного дела (в части «музейных фондов» и «музейного дела» на период 2023-2025г. г.):</w:t>
      </w:r>
    </w:p>
    <w:p w:rsidR="003B5B9E" w:rsidRPr="003B5B9E" w:rsidRDefault="003B5B9E" w:rsidP="003B5B9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 xml:space="preserve"> - услуга «Осуществление информационно-библиотечного обслуживания пользователей библиотеки»;</w:t>
      </w:r>
    </w:p>
    <w:p w:rsidR="003B5B9E" w:rsidRPr="003B5B9E" w:rsidRDefault="003B5B9E" w:rsidP="003B5B9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>- работа «Формирование фонда библиотек, в том числе фонда редкой книги»;</w:t>
      </w:r>
    </w:p>
    <w:p w:rsidR="003B5B9E" w:rsidRPr="003B5B9E" w:rsidRDefault="003B5B9E" w:rsidP="003B5B9E">
      <w:pPr>
        <w:tabs>
          <w:tab w:val="left" w:pos="-1440"/>
        </w:tabs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>- сохранение и популяризацию книжных фондов;</w:t>
      </w:r>
    </w:p>
    <w:p w:rsidR="003B5B9E" w:rsidRPr="003B5B9E" w:rsidRDefault="003B5B9E" w:rsidP="003B5B9E">
      <w:pPr>
        <w:tabs>
          <w:tab w:val="left" w:pos="432"/>
        </w:tabs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>-  сохранение и популяризацию музейных фондов;</w:t>
      </w:r>
    </w:p>
    <w:p w:rsidR="003B5B9E" w:rsidRPr="003B5B9E" w:rsidRDefault="003B5B9E" w:rsidP="003B5B9E">
      <w:pPr>
        <w:tabs>
          <w:tab w:val="left" w:pos="432"/>
        </w:tabs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>-  создан</w:t>
      </w:r>
      <w:r w:rsidR="00000EBD">
        <w:rPr>
          <w:rFonts w:ascii="Times New Roman" w:hAnsi="Times New Roman" w:cs="Times New Roman"/>
          <w:color w:val="000000"/>
          <w:sz w:val="28"/>
          <w:szCs w:val="28"/>
        </w:rPr>
        <w:t>ие новых выставок и экспозиций (</w:t>
      </w:r>
      <w:r w:rsidRPr="003B5B9E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виртуальных); </w:t>
      </w:r>
    </w:p>
    <w:p w:rsidR="003B5B9E" w:rsidRPr="003B5B9E" w:rsidRDefault="003B5B9E" w:rsidP="003B5B9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>- работа «Формирование, учет, хранение, изучение и обеспечение сохранности музейных фондов, находящихся в оперативном управлении музея»;</w:t>
      </w:r>
    </w:p>
    <w:p w:rsidR="003B5B9E" w:rsidRDefault="003B5B9E" w:rsidP="00000EBD">
      <w:pPr>
        <w:tabs>
          <w:tab w:val="left" w:pos="432"/>
          <w:tab w:val="left" w:pos="851"/>
          <w:tab w:val="left" w:pos="1134"/>
          <w:tab w:val="left" w:pos="1418"/>
        </w:tabs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>- проведение акций, реализация проектов</w:t>
      </w:r>
      <w:r w:rsidR="00000E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B5B9E">
        <w:rPr>
          <w:rFonts w:ascii="Times New Roman" w:hAnsi="Times New Roman" w:cs="Times New Roman"/>
          <w:color w:val="000000"/>
          <w:sz w:val="28"/>
          <w:szCs w:val="28"/>
        </w:rPr>
        <w:t>обеспечивающих привлечение к реализации мероприятий широких слоев населения, частных фондов, бизнес - структур и т.п.;</w:t>
      </w:r>
    </w:p>
    <w:p w:rsidR="00000EBD" w:rsidRPr="00000EBD" w:rsidRDefault="00000EBD" w:rsidP="00000EBD">
      <w:pPr>
        <w:tabs>
          <w:tab w:val="left" w:pos="432"/>
          <w:tab w:val="left" w:pos="851"/>
          <w:tab w:val="left" w:pos="1134"/>
          <w:tab w:val="left" w:pos="1418"/>
        </w:tabs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3B5B9E" w:rsidRPr="003B5B9E" w:rsidRDefault="003B5B9E" w:rsidP="003B5B9E">
      <w:pPr>
        <w:widowControl w:val="0"/>
        <w:tabs>
          <w:tab w:val="left" w:pos="432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7. </w:t>
      </w:r>
      <w:r w:rsidRPr="003B5B9E">
        <w:rPr>
          <w:rFonts w:ascii="Times New Roman" w:hAnsi="Times New Roman" w:cs="Times New Roman"/>
          <w:b/>
          <w:sz w:val="28"/>
          <w:szCs w:val="28"/>
        </w:rPr>
        <w:t>Мероприятия, направленные на духовно-нравственное просвещение населения Татарского района и г. Татарска (на период 2023-2025г.г.):</w:t>
      </w:r>
    </w:p>
    <w:p w:rsidR="003B5B9E" w:rsidRPr="003B5B9E" w:rsidRDefault="003B5B9E" w:rsidP="003B5B9E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организация и проведение акций, мероприятий, направленных на духовно-нравственное просвещение населения Татарского района;</w:t>
      </w:r>
    </w:p>
    <w:p w:rsidR="003B5B9E" w:rsidRPr="003B5B9E" w:rsidRDefault="003B5B9E" w:rsidP="003B5B9E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система сотрудничества с русской православной церковью;</w:t>
      </w:r>
    </w:p>
    <w:p w:rsidR="003B5B9E" w:rsidRDefault="003B5B9E" w:rsidP="003B5B9E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- воспитание уважения к собственной традиционной культуре и других народов, проживающих на территории Татарского района, укрепление межэтнического взаимопонимания и толерантности среди населения.</w:t>
      </w:r>
    </w:p>
    <w:p w:rsidR="00000EBD" w:rsidRPr="003B5B9E" w:rsidRDefault="00000EBD" w:rsidP="003B5B9E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  <w:sz w:val="28"/>
          <w:szCs w:val="28"/>
        </w:rPr>
      </w:pPr>
    </w:p>
    <w:p w:rsidR="003B5B9E" w:rsidRPr="003B5B9E" w:rsidRDefault="003B5B9E" w:rsidP="003B5B9E">
      <w:pPr>
        <w:widowControl w:val="0"/>
        <w:numPr>
          <w:ilvl w:val="0"/>
          <w:numId w:val="16"/>
        </w:numPr>
        <w:tabs>
          <w:tab w:val="left" w:pos="43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b/>
          <w:sz w:val="28"/>
          <w:szCs w:val="28"/>
        </w:rPr>
        <w:t>Мероприятия, направленные на сохранение и развитие традиционной народной культуры и народного творчества - важнейшей составляющей нематериального культурного наследия</w:t>
      </w:r>
      <w:r w:rsidRPr="003B5B9E">
        <w:rPr>
          <w:rFonts w:ascii="Times New Roman" w:hAnsi="Times New Roman" w:cs="Times New Roman"/>
          <w:sz w:val="28"/>
          <w:szCs w:val="28"/>
        </w:rPr>
        <w:t>:</w:t>
      </w:r>
    </w:p>
    <w:p w:rsidR="003B5B9E" w:rsidRPr="003B5B9E" w:rsidRDefault="003B5B9E" w:rsidP="003B5B9E">
      <w:pPr>
        <w:tabs>
          <w:tab w:val="left" w:pos="-1620"/>
        </w:tabs>
        <w:ind w:left="432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>-участие в специализированных выставках, конкурсах;</w:t>
      </w:r>
    </w:p>
    <w:p w:rsidR="003B5B9E" w:rsidRPr="003B5B9E" w:rsidRDefault="003B5B9E" w:rsidP="003B5B9E">
      <w:pPr>
        <w:tabs>
          <w:tab w:val="left" w:pos="-1620"/>
        </w:tabs>
        <w:ind w:left="432"/>
        <w:rPr>
          <w:rFonts w:ascii="Times New Roman" w:hAnsi="Times New Roman" w:cs="Times New Roman"/>
          <w:color w:val="000000"/>
          <w:sz w:val="28"/>
          <w:szCs w:val="28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акций, реализация проектов, обеспечивающих привлечение к реализации мероприятий широких слоев населения, частных фондов, бизнес - структур и т.п.; </w:t>
      </w:r>
    </w:p>
    <w:p w:rsidR="003B5B9E" w:rsidRPr="003B5B9E" w:rsidRDefault="003B5B9E" w:rsidP="003B5B9E">
      <w:pPr>
        <w:tabs>
          <w:tab w:val="left" w:pos="-1620"/>
        </w:tabs>
        <w:ind w:left="432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</w:t>
      </w:r>
      <w:r w:rsidRPr="003B5B9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реставрационных и ремонтных работ на объектах историко-культурного наследия;</w:t>
      </w:r>
    </w:p>
    <w:p w:rsidR="003B5B9E" w:rsidRPr="003B5B9E" w:rsidRDefault="003B5B9E" w:rsidP="003B5B9E">
      <w:pPr>
        <w:tabs>
          <w:tab w:val="left" w:pos="-1620"/>
        </w:tabs>
        <w:ind w:left="432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3B5B9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- </w:t>
      </w:r>
      <w:r w:rsidRPr="003B5B9E">
        <w:rPr>
          <w:rFonts w:ascii="Times New Roman" w:hAnsi="Times New Roman" w:cs="Times New Roman"/>
          <w:sz w:val="28"/>
          <w:szCs w:val="28"/>
        </w:rPr>
        <w:t>мероприятия, направленные на сохранение и развитие традиционной народной культуры и народного творчества (нематериального культурного наследия):</w:t>
      </w:r>
    </w:p>
    <w:p w:rsidR="003B5B9E" w:rsidRPr="003B5B9E" w:rsidRDefault="003B5B9E" w:rsidP="003B5B9E">
      <w:pPr>
        <w:tabs>
          <w:tab w:val="left" w:pos="-360"/>
        </w:tabs>
        <w:ind w:left="432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а) организация и проведение традиционных народных празднеств, обычаев и обрядов народов, населяющих Татарский район; </w:t>
      </w:r>
    </w:p>
    <w:p w:rsidR="003B5B9E" w:rsidRPr="003B5B9E" w:rsidRDefault="003B5B9E" w:rsidP="003B5B9E">
      <w:pPr>
        <w:tabs>
          <w:tab w:val="left" w:pos="432"/>
        </w:tabs>
        <w:ind w:left="432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б) поддержка деятельности национальных культурных центров, объединений;</w:t>
      </w:r>
    </w:p>
    <w:p w:rsidR="003B5B9E" w:rsidRDefault="003B5B9E" w:rsidP="003B5B9E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>в) деятельность по сбору и обработке объектов нематериального культурного наследия для размещения в электронном каталоге объектов нематериального культурного наследия народов России.</w:t>
      </w:r>
    </w:p>
    <w:p w:rsidR="00000EBD" w:rsidRDefault="00000EBD" w:rsidP="003B5B9E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rPr>
          <w:rFonts w:ascii="Times New Roman" w:hAnsi="Times New Roman" w:cs="Times New Roman"/>
          <w:sz w:val="28"/>
          <w:szCs w:val="28"/>
        </w:rPr>
      </w:pPr>
    </w:p>
    <w:p w:rsidR="003B5B9E" w:rsidRDefault="003B5B9E" w:rsidP="003B5B9E">
      <w:pPr>
        <w:widowControl w:val="0"/>
        <w:tabs>
          <w:tab w:val="left" w:pos="432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B5B9E">
        <w:rPr>
          <w:rFonts w:ascii="Times New Roman" w:hAnsi="Times New Roman" w:cs="Times New Roman"/>
          <w:b/>
          <w:sz w:val="28"/>
          <w:szCs w:val="28"/>
        </w:rPr>
        <w:t>Мероприятия по увековечиванию памяти погибших при защите Отечества:</w:t>
      </w:r>
    </w:p>
    <w:p w:rsidR="003B5B9E" w:rsidRPr="003B5B9E" w:rsidRDefault="003B5B9E" w:rsidP="003B5B9E">
      <w:pPr>
        <w:widowControl w:val="0"/>
        <w:tabs>
          <w:tab w:val="left" w:pos="43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5B9E">
        <w:rPr>
          <w:rFonts w:ascii="Times New Roman" w:hAnsi="Times New Roman" w:cs="Times New Roman"/>
          <w:sz w:val="28"/>
          <w:szCs w:val="28"/>
        </w:rPr>
        <w:t>- установка мемориальных знаков;</w:t>
      </w:r>
    </w:p>
    <w:p w:rsidR="003B5B9E" w:rsidRPr="003B5B9E" w:rsidRDefault="003B5B9E" w:rsidP="003B5B9E">
      <w:pPr>
        <w:widowControl w:val="0"/>
        <w:tabs>
          <w:tab w:val="left" w:pos="43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   - ремонт, реставрация, благоустройство воинских захоронений, памятников, а также мемориальных комплексов;</w:t>
      </w:r>
    </w:p>
    <w:p w:rsidR="003B5B9E" w:rsidRPr="003B5B9E" w:rsidRDefault="003B5B9E" w:rsidP="003B5B9E">
      <w:pPr>
        <w:widowControl w:val="0"/>
        <w:tabs>
          <w:tab w:val="left" w:pos="432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B5B9E">
        <w:rPr>
          <w:rFonts w:ascii="Times New Roman" w:hAnsi="Times New Roman" w:cs="Times New Roman"/>
          <w:sz w:val="28"/>
          <w:szCs w:val="28"/>
        </w:rPr>
        <w:t xml:space="preserve">   - проведение реставрационных и ремонтных работ на объектах историко- культурного наследия.</w:t>
      </w:r>
    </w:p>
    <w:p w:rsidR="00853A02" w:rsidRPr="00041845" w:rsidRDefault="00853A02" w:rsidP="00853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A02" w:rsidRPr="00041845" w:rsidRDefault="00853A02" w:rsidP="00853A02">
      <w:pPr>
        <w:rPr>
          <w:rFonts w:ascii="Times New Roman" w:hAnsi="Times New Roman" w:cs="Times New Roman"/>
          <w:sz w:val="28"/>
          <w:szCs w:val="28"/>
        </w:rPr>
        <w:sectPr w:rsidR="00853A02" w:rsidRPr="00041845" w:rsidSect="004804BA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:rsidR="000863E6" w:rsidRPr="00041845" w:rsidRDefault="000863E6" w:rsidP="000863E6">
      <w:pPr>
        <w:tabs>
          <w:tab w:val="left" w:pos="28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18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32A09" w:rsidRPr="00041845">
        <w:rPr>
          <w:rFonts w:ascii="Times New Roman" w:hAnsi="Times New Roman" w:cs="Times New Roman"/>
          <w:sz w:val="28"/>
          <w:szCs w:val="28"/>
        </w:rPr>
        <w:t>2</w:t>
      </w:r>
    </w:p>
    <w:p w:rsidR="00C23124" w:rsidRPr="00041845" w:rsidRDefault="000863E6" w:rsidP="000863E6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8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23124" w:rsidRPr="000418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041845">
        <w:rPr>
          <w:rFonts w:ascii="Times New Roman" w:hAnsi="Times New Roman" w:cs="Times New Roman"/>
          <w:sz w:val="24"/>
          <w:szCs w:val="24"/>
        </w:rPr>
        <w:t xml:space="preserve">к пост. №             от     </w:t>
      </w:r>
    </w:p>
    <w:p w:rsidR="000863E6" w:rsidRPr="00041845" w:rsidRDefault="000863E6" w:rsidP="000863E6">
      <w:pPr>
        <w:tabs>
          <w:tab w:val="left" w:pos="28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18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31FFD" w:rsidRPr="00731FFD" w:rsidRDefault="00731FFD" w:rsidP="0073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1FFD">
        <w:rPr>
          <w:rFonts w:ascii="Times New Roman" w:eastAsia="Times New Roman" w:hAnsi="Times New Roman" w:cs="Times New Roman"/>
          <w:b/>
          <w:sz w:val="28"/>
          <w:szCs w:val="28"/>
        </w:rPr>
        <w:t>Мероприятия муниципальной программы «Куль</w:t>
      </w:r>
      <w:r w:rsidR="00000EBD">
        <w:rPr>
          <w:rFonts w:ascii="Times New Roman" w:eastAsia="Times New Roman" w:hAnsi="Times New Roman" w:cs="Times New Roman"/>
          <w:b/>
          <w:sz w:val="28"/>
          <w:szCs w:val="28"/>
        </w:rPr>
        <w:t xml:space="preserve">тура Татарского муниципального </w:t>
      </w:r>
      <w:r w:rsidRPr="00731FFD">
        <w:rPr>
          <w:rFonts w:ascii="Times New Roman" w:eastAsia="Times New Roman" w:hAnsi="Times New Roman" w:cs="Times New Roman"/>
          <w:b/>
          <w:sz w:val="28"/>
          <w:szCs w:val="28"/>
        </w:rPr>
        <w:t>района Новосибирской области на 2023 - 2025 годы»</w:t>
      </w:r>
    </w:p>
    <w:p w:rsidR="00731FFD" w:rsidRPr="00731FFD" w:rsidRDefault="00731FFD" w:rsidP="00731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"/>
        <w:tblW w:w="14850" w:type="dxa"/>
        <w:tblLayout w:type="fixed"/>
        <w:tblLook w:val="04A0" w:firstRow="1" w:lastRow="0" w:firstColumn="1" w:lastColumn="0" w:noHBand="0" w:noVBand="1"/>
      </w:tblPr>
      <w:tblGrid>
        <w:gridCol w:w="2553"/>
        <w:gridCol w:w="249"/>
        <w:gridCol w:w="141"/>
        <w:gridCol w:w="1843"/>
        <w:gridCol w:w="284"/>
        <w:gridCol w:w="141"/>
        <w:gridCol w:w="1276"/>
        <w:gridCol w:w="284"/>
        <w:gridCol w:w="1134"/>
        <w:gridCol w:w="181"/>
        <w:gridCol w:w="1094"/>
        <w:gridCol w:w="155"/>
        <w:gridCol w:w="1145"/>
        <w:gridCol w:w="2119"/>
        <w:gridCol w:w="2251"/>
      </w:tblGrid>
      <w:tr w:rsidR="00731FFD" w:rsidRPr="00731FFD" w:rsidTr="00731FFD">
        <w:trPr>
          <w:trHeight w:val="720"/>
        </w:trPr>
        <w:tc>
          <w:tcPr>
            <w:tcW w:w="2553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3" w:type="dxa"/>
            <w:gridSpan w:val="3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gridSpan w:val="3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993" w:type="dxa"/>
            <w:gridSpan w:val="6"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реализации программы </w:t>
            </w:r>
          </w:p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Ожидаемый результат </w:t>
            </w:r>
          </w:p>
        </w:tc>
      </w:tr>
      <w:tr w:rsidR="00731FFD" w:rsidRPr="00731FFD" w:rsidTr="00731FFD">
        <w:trPr>
          <w:trHeight w:val="375"/>
        </w:trPr>
        <w:tc>
          <w:tcPr>
            <w:tcW w:w="2553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14850" w:type="dxa"/>
            <w:gridSpan w:val="15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Цель. Повышение эффективности использования потенциала сферы культуры Татарского района, создание условий, обеспечивающих равный доступ населения Татарского района к культурным ценностям и услугам, формирование благоприятной среды для творческой самореализации граждан</w:t>
            </w:r>
          </w:p>
        </w:tc>
      </w:tr>
      <w:tr w:rsidR="00731FFD" w:rsidRPr="00731FFD" w:rsidTr="00731FFD">
        <w:tc>
          <w:tcPr>
            <w:tcW w:w="14850" w:type="dxa"/>
            <w:gridSpan w:val="15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Задача 1.  Создание условий для повышения качества и разнообразия услуг, предоставляемых в сфере культуры и искусства, включая подготовку кадров, обеспечение равного доступа к культурным благам и возможности реализации творческого потенциала </w:t>
            </w:r>
            <w:r w:rsidRPr="00731F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жителей района</w:t>
            </w: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оведение районных фестивалей и 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конкурсов,</w:t>
            </w:r>
          </w:p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 состязаний (конкурсов, фестивалей, выставок, олимпиад, смотров), конкурсов профессиональной творческой направленности.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РДК «Родина» </w:t>
            </w: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творческого потенциала жителей района, поддержка талантливых детей и молодежи</w:t>
            </w: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1108CA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1108CA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  <w:tcBorders>
              <w:top w:val="nil"/>
            </w:tcBorders>
          </w:tcPr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участников художественной самодеятельности </w:t>
            </w:r>
          </w:p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областных конкурсах и фестивалях (оргвзносы, командировочные расходы, суточные)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592,5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642,5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rPr>
          <w:trHeight w:val="398"/>
        </w:trPr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292,5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292,5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народного творчества и художественных ремесел (ярмарки, выставки, фестивали)</w:t>
            </w:r>
          </w:p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(«Проводы зимы»,  выставка цветов, плодов и овощей, выставка мастеров ДПИ и т.д.) 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РДК «Родина» </w:t>
            </w:r>
          </w:p>
        </w:tc>
        <w:tc>
          <w:tcPr>
            <w:tcW w:w="2251" w:type="dxa"/>
            <w:vMerge w:val="restart"/>
          </w:tcPr>
          <w:p w:rsidR="00731FFD" w:rsidRPr="00731FFD" w:rsidRDefault="00000EB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развитие народного художественного творчества </w:t>
            </w:r>
          </w:p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районных мероприятий, приуроченных праздничным датам 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творческого потенциала жителей района, поддержка талантливых детей и молодежи</w:t>
            </w: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50,0 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по развитию материально- технического обеспечения учреждений культуры </w:t>
            </w:r>
          </w:p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«Родина»,</w:t>
            </w:r>
          </w:p>
          <w:p w:rsidR="00731FFD" w:rsidRPr="00731FFD" w:rsidRDefault="00B15014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УК «Татарская ЦБС»,</w:t>
            </w:r>
          </w:p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учреждения культуры (МБУК Николаевскогос/с, МБУК Новотроицкого с/с, МБУК Константиновского с/с</w:t>
            </w:r>
            <w:r w:rsidR="00B15014">
              <w:rPr>
                <w:rFonts w:ascii="Times New Roman" w:eastAsia="Times New Roman" w:hAnsi="Times New Roman" w:cs="Times New Roman"/>
                <w:sz w:val="24"/>
                <w:szCs w:val="24"/>
              </w:rPr>
              <w:t>, МБУК Новопокровского с/с, МБУК Лопатинского с/с)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Улучшение материально-технической и учебно-методической базы </w:t>
            </w: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2497,2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B15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2436,4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2450,7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2333,8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2391,0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переподготовку и повышение квалификации специалистов учреждений культуры, образовательных учреждений сферы культуры и органов управления культурой в рамках проекта «Творческие люди» национального проекта «Культура» (курсы, лекции, семинары и др.) 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«Родина»,</w:t>
            </w:r>
          </w:p>
          <w:p w:rsidR="00731FFD" w:rsidRPr="00731FFD" w:rsidRDefault="00B15014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УК «Татарская ЦБС»,</w:t>
            </w:r>
          </w:p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Муниципальные учреждения культуры 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кадрового потенциала </w:t>
            </w: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муниципальных районов Новосибирской области по организации культурно - досуговой деятельности, в том числе «Культурная Олимпиада Новосибирской области»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и повышение статуса работников  культуры</w:t>
            </w: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капитального ремонта муниципальных учреждений культуры, улучшение инженерной инфраструктуры , в том числе зданий библиотек, музея, учреждений культурно- досугового типа (ремонт памятников)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000EB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000EB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000EB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«Родина»,</w:t>
            </w:r>
          </w:p>
          <w:p w:rsidR="00731FFD" w:rsidRPr="00731FFD" w:rsidRDefault="00B15014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УК «Татарская ЦБС»,</w:t>
            </w:r>
          </w:p>
          <w:p w:rsidR="00000EB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EBD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ГДК,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муниципальные учреждения культуры </w:t>
            </w:r>
          </w:p>
          <w:p w:rsidR="00731FFD" w:rsidRPr="00731FFD" w:rsidRDefault="00000EB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Казачемысского с/с, МБУК Константиновского с/с, МБУК Николаевского с/с, МБУК Увальского с/с)</w:t>
            </w:r>
          </w:p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инженерной инфраструктуры зданий, капитальный ремонт</w:t>
            </w: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музейных фондов муниципальных </w:t>
            </w:r>
          </w:p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 культуры</w:t>
            </w:r>
          </w:p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000EB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000EB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000EB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«ИКМ им Н.Я.Савченко»</w:t>
            </w: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материально-технической  и учебно-методической базы</w:t>
            </w: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РМ</w:t>
            </w:r>
            <w:r w:rsidR="007D135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УК «Татарская ЦБС»</w:t>
            </w:r>
          </w:p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vMerge w:val="restart"/>
          </w:tcPr>
          <w:p w:rsidR="00731FFD" w:rsidRPr="00731FFD" w:rsidRDefault="007D135C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РМАУК 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«Татарская ЦБС»</w:t>
            </w: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материально-технической  и учебно-методической базы</w:t>
            </w: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1028,5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B15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616,7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1009,3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B15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943,9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605,2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B15014" w:rsidP="00B15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модульного клуба на 100 мест в рамках национального проекта «Культура»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затрат по задаче 1, в том числе: 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4868,2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000EBD" w:rsidRDefault="00B15014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4488,3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4445,6</w:t>
            </w:r>
          </w:p>
        </w:tc>
        <w:tc>
          <w:tcPr>
            <w:tcW w:w="2119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000EB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3460,0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000EBD" w:rsidRDefault="00B15014" w:rsidP="00B150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3277,7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2996,2</w:t>
            </w:r>
          </w:p>
        </w:tc>
        <w:tc>
          <w:tcPr>
            <w:tcW w:w="2119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458,2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000EBD" w:rsidRDefault="001108CA" w:rsidP="00B1501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15014"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  <w:r w:rsidR="00731FFD"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B15014"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449,4</w:t>
            </w:r>
          </w:p>
        </w:tc>
        <w:tc>
          <w:tcPr>
            <w:tcW w:w="2119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943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тыс. руб.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950,0</w:t>
            </w:r>
          </w:p>
        </w:tc>
        <w:tc>
          <w:tcPr>
            <w:tcW w:w="143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31FFD" w:rsidRPr="00000EBD" w:rsidRDefault="001108CA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B15014"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731FFD"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1000,</w:t>
            </w: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</w:tcPr>
          <w:p w:rsidR="00731FFD" w:rsidRPr="00731FFD" w:rsidRDefault="00731FFD" w:rsidP="00731FFD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251" w:type="dxa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14850" w:type="dxa"/>
            <w:gridSpan w:val="15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 2. Создание условий для формирования и развития нравственных и духовных ценностей населения</w:t>
            </w:r>
          </w:p>
        </w:tc>
      </w:tr>
      <w:tr w:rsidR="00731FFD" w:rsidRPr="00731FFD" w:rsidTr="00731FFD">
        <w:tc>
          <w:tcPr>
            <w:tcW w:w="2802" w:type="dxa"/>
            <w:gridSpan w:val="2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духовно- нравственное просвещение и распространение семейных ценностей (День матери, День семьи, День пожилых т.д.)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</w:t>
            </w:r>
          </w:p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роли семьи в духовно- нравственном становлении растущей личности</w:t>
            </w: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публичных лекций, круглых столов и других мероприятий, направленных на духовно- нравственное просвещение и распространение семейных ценностей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19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культурного уровня населения, просвещение населения в вопросах духовно- нравственных и культурных ценностей</w:t>
            </w: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 w:val="restart"/>
          </w:tcPr>
          <w:p w:rsidR="00731FFD" w:rsidRPr="00731FFD" w:rsidRDefault="00731FFD" w:rsidP="00731F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культурно- просветительских мероприятий по пропаганде государственных и народных праздников (тематические программы, телепередачи, издание информационных буклетов и других методических материалов)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культурного уровня населения, просвещение населения в вопросах духовно- нравственных и культурных ценностей</w:t>
            </w: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буклетов, альбомов и других печатных материалов, пропагандирующих высокие нравственные и духовные ценности 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731FFD" w:rsidRPr="00731FFD" w:rsidRDefault="007D135C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УК «Татарская ЦБС»,</w:t>
            </w:r>
          </w:p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МАУ РДК «Родина»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 населения в вопросах духовно- нравственных и культурных ценностей</w:t>
            </w: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мероприятий, направленных на формирование толерантного сознания, уважение традиций народов, проживающих в Татарском районе, в том числе национальные </w:t>
            </w:r>
          </w:p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праздники, фестивали, выставки и др. 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</w:t>
            </w:r>
          </w:p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межэтнических отношений</w:t>
            </w: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 w:val="restart"/>
          </w:tcPr>
          <w:p w:rsidR="00731FFD" w:rsidRPr="00731FFD" w:rsidRDefault="00731FFD" w:rsidP="00731F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мероприятий, направленных на развитие этнокультурной грамотности населения (семинары, издание сборников, буклетов)</w:t>
            </w: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731FFD" w:rsidRPr="00731FFD" w:rsidRDefault="007D135C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МАУ РДК «Родина»,  РМА</w:t>
            </w:r>
            <w:r w:rsidR="00731FFD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УК «Татарская ЦБС»,</w:t>
            </w:r>
          </w:p>
        </w:tc>
        <w:tc>
          <w:tcPr>
            <w:tcW w:w="2251" w:type="dxa"/>
            <w:vMerge w:val="restart"/>
            <w:tcBorders>
              <w:top w:val="nil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межэтнических отношений</w:t>
            </w: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FFD" w:rsidRPr="00731FFD" w:rsidTr="00731FFD">
        <w:tc>
          <w:tcPr>
            <w:tcW w:w="2802" w:type="dxa"/>
            <w:gridSpan w:val="2"/>
            <w:vMerge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top w:val="nil"/>
              <w:bottom w:val="single" w:sz="4" w:space="0" w:color="auto"/>
            </w:tcBorders>
          </w:tcPr>
          <w:p w:rsidR="00731FFD" w:rsidRPr="00731FFD" w:rsidRDefault="00731FFD" w:rsidP="00731F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 w:val="restart"/>
          </w:tcPr>
          <w:p w:rsidR="00E46070" w:rsidRPr="00731FFD" w:rsidRDefault="00E46070" w:rsidP="00BE36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увековечиванию памяти погибших при защите Отечества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1" w:type="dxa"/>
            <w:gridSpan w:val="3"/>
          </w:tcPr>
          <w:p w:rsidR="00E46070" w:rsidRDefault="00E46070" w:rsidP="00E460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E46070" w:rsidRPr="00731FFD" w:rsidRDefault="00B81956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г. Татарска, Администрация Новопокровского сельсовета, Администрация Орловского сельсовета, Администрация Николаевского сельсовета, Администрация Лопатинского сельсовета, Администрация Увальского сельсовета, Администрация Новопервомайского сельсовета </w:t>
            </w:r>
          </w:p>
        </w:tc>
        <w:tc>
          <w:tcPr>
            <w:tcW w:w="2251" w:type="dxa"/>
            <w:tcBorders>
              <w:top w:val="nil"/>
              <w:bottom w:val="single" w:sz="4" w:space="0" w:color="auto"/>
            </w:tcBorders>
          </w:tcPr>
          <w:p w:rsidR="00E46070" w:rsidRPr="00731FFD" w:rsidRDefault="00B81956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воинских захоронений (ремонт, реставрация, благоустройство)</w:t>
            </w: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E46070" w:rsidRDefault="00E46070" w:rsidP="00E46070">
            <w:pPr>
              <w:jc w:val="center"/>
            </w:pPr>
            <w:r w:rsidRPr="00CF6FDE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475,3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E46070" w:rsidRDefault="00E46070" w:rsidP="00E46070">
            <w:pPr>
              <w:jc w:val="center"/>
            </w:pPr>
            <w:r w:rsidRPr="00CF6FDE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364,0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36DC" w:rsidRPr="00731FFD" w:rsidTr="00731FFD">
        <w:tc>
          <w:tcPr>
            <w:tcW w:w="2802" w:type="dxa"/>
            <w:gridSpan w:val="2"/>
            <w:vMerge/>
          </w:tcPr>
          <w:p w:rsidR="00BE36DC" w:rsidRPr="00731FFD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BE36DC" w:rsidRPr="00731FFD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BE36DC" w:rsidRPr="00CF6FDE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BE36DC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E36DC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BE36DC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BE36DC" w:rsidRPr="00731FFD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bottom w:val="single" w:sz="4" w:space="0" w:color="auto"/>
            </w:tcBorders>
          </w:tcPr>
          <w:p w:rsidR="00BE36DC" w:rsidRPr="00731FFD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E46070" w:rsidRDefault="00E46070" w:rsidP="00E46070">
            <w:pPr>
              <w:jc w:val="center"/>
            </w:pPr>
            <w:r w:rsidRPr="00CF6FDE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E46070" w:rsidRDefault="00E46070" w:rsidP="00E46070">
            <w:pPr>
              <w:jc w:val="center"/>
            </w:pPr>
            <w:r w:rsidRPr="00CF6FDE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BE36D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nil"/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затрат по задаче 2,в том числе: 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000EBD" w:rsidRDefault="00BE36DC" w:rsidP="00BE36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655,3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183,0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000EBD" w:rsidRDefault="00BE36DC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364,0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000EBD" w:rsidRDefault="00BE36DC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102,7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000EBD" w:rsidRDefault="00BE36DC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183,0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14850" w:type="dxa"/>
            <w:gridSpan w:val="15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Задача 3. Укрепление имиджа Татарского района </w:t>
            </w:r>
          </w:p>
        </w:tc>
      </w:tr>
      <w:tr w:rsidR="00E46070" w:rsidRPr="00731FFD" w:rsidTr="00731FFD">
        <w:tc>
          <w:tcPr>
            <w:tcW w:w="2802" w:type="dxa"/>
            <w:gridSpan w:val="2"/>
            <w:vMerge w:val="restart"/>
          </w:tcPr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проводимых в Татарском районе культурных мероприятий областного и зонального уровней</w:t>
            </w:r>
          </w:p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(«Романтика романса», «Играй, гармонь!», «Сибирский формат», «Поезд» др.)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9" w:type="dxa"/>
            <w:vMerge w:val="restart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разнообразия услуг в сфере культуры , повышение имиджа Татарского района </w:t>
            </w: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250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1108CA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</w:t>
            </w:r>
            <w:r w:rsidR="00E46070"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1108CA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E46070"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46070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 w:val="restart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творческих встреч, гастролей профессиональных творческих коллективов Новосибирской области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19" w:type="dxa"/>
            <w:vMerge w:val="restart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РДК «Родина» </w:t>
            </w:r>
          </w:p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nil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разнообразия услуг в сфере культуры, повышение уровня профессионализма работников </w:t>
            </w: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rPr>
          <w:trHeight w:val="601"/>
        </w:trPr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19" w:type="dxa"/>
            <w:vMerge/>
            <w:tcBorders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bottom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 w:val="restart"/>
          </w:tcPr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проектов в сфере культуры, направленных на укрепление имиджа </w:t>
            </w:r>
          </w:p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Татарского района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«Родина», Учреждения культуры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</w:tcBorders>
          </w:tcPr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имиджа </w:t>
            </w:r>
          </w:p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Татарского района</w:t>
            </w: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 w:val="restart"/>
          </w:tcPr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мероприятий по популяризации имиджа Татарского района в сфере культуры (День района, День работников культуры, награждение по итогам года и др.) 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9" w:type="dxa"/>
            <w:vMerge w:val="restart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МАУ РДК «Родина»</w:t>
            </w:r>
          </w:p>
        </w:tc>
        <w:tc>
          <w:tcPr>
            <w:tcW w:w="2251" w:type="dxa"/>
            <w:vMerge w:val="restart"/>
          </w:tcPr>
          <w:p w:rsidR="00E46070" w:rsidRPr="00731FFD" w:rsidRDefault="00E46070" w:rsidP="00E46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внимания широкой общественности к культуре Татарского района, повышение информированности населения, повышение статуса работников культуры</w:t>
            </w: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 w:val="restart"/>
          </w:tcPr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сайтов( веб- страниц) муниципальных учреждений культуры, содержащих актуальную информацию (подключение библиотек к сети интернет, ведение официальных сайтов)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9" w:type="dxa"/>
            <w:vMerge w:val="restart"/>
          </w:tcPr>
          <w:p w:rsidR="00E46070" w:rsidRPr="00731FFD" w:rsidRDefault="007D135C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</w:t>
            </w:r>
            <w:r w:rsidR="00E46070"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УК «Татарская ЦБС», муниципальные учреждения культуры Татарского района</w:t>
            </w: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бюджет, 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Тыс.руб. 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19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Итого затрат по задаче 3,в том числе:  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1108CA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E46070"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1108CA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E46070"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380,0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070" w:rsidRPr="00731FFD" w:rsidTr="00731FFD">
        <w:trPr>
          <w:trHeight w:val="830"/>
        </w:trPr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затрат на реализацию программы, </w:t>
            </w:r>
          </w:p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5406,2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BE36DC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5523,6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5033,6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731FFD" w:rsidRDefault="00BE36DC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364,0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3460,0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000EBD" w:rsidRDefault="00BE36DC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3380,4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2996,2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458,2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000EBD" w:rsidRDefault="00AC0433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319,2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449,4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6070" w:rsidRPr="00731FFD" w:rsidTr="00731FFD">
        <w:tc>
          <w:tcPr>
            <w:tcW w:w="2802" w:type="dxa"/>
            <w:gridSpan w:val="2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3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FFD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315" w:type="dxa"/>
            <w:gridSpan w:val="2"/>
            <w:tcBorders>
              <w:righ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1488,0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6070" w:rsidRPr="00000EBD" w:rsidRDefault="001108CA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1460</w:t>
            </w:r>
            <w:r w:rsidR="00E46070" w:rsidRPr="00000E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45" w:type="dxa"/>
            <w:tcBorders>
              <w:left w:val="single" w:sz="4" w:space="0" w:color="auto"/>
            </w:tcBorders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31F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1588,0</w:t>
            </w:r>
          </w:p>
        </w:tc>
        <w:tc>
          <w:tcPr>
            <w:tcW w:w="2119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1" w:type="dxa"/>
          </w:tcPr>
          <w:p w:rsidR="00E46070" w:rsidRPr="00731FFD" w:rsidRDefault="00E46070" w:rsidP="00E460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1FFD" w:rsidRPr="00731FFD" w:rsidRDefault="00731FFD" w:rsidP="00731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1FFD" w:rsidRPr="00731FFD" w:rsidRDefault="00731FFD" w:rsidP="00731F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31FFD" w:rsidRPr="00731FFD" w:rsidRDefault="00731FFD" w:rsidP="00731F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Итого по программе : </w:t>
      </w:r>
      <w:r w:rsidR="00E460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</w:t>
      </w:r>
      <w:r w:rsidR="00A05A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963,4</w:t>
      </w:r>
      <w:r w:rsidRPr="00731FF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тыс.рублей, в </w:t>
      </w:r>
      <w:r w:rsidRPr="00731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том числе: </w:t>
      </w:r>
    </w:p>
    <w:p w:rsidR="00731FFD" w:rsidRPr="00731FFD" w:rsidRDefault="00A05AEB" w:rsidP="00731F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ФБ – 364,0</w:t>
      </w:r>
      <w:r w:rsidR="00731FFD" w:rsidRPr="00731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тыс.рублей</w:t>
      </w:r>
    </w:p>
    <w:p w:rsidR="00731FFD" w:rsidRPr="00731FFD" w:rsidRDefault="00A05AEB" w:rsidP="00731F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- 9836</w:t>
      </w:r>
      <w:r w:rsidR="00731FFD" w:rsidRPr="00731FFD">
        <w:rPr>
          <w:rFonts w:ascii="Times New Roman" w:eastAsia="Calibri" w:hAnsi="Times New Roman" w:cs="Times New Roman"/>
          <w:sz w:val="28"/>
          <w:szCs w:val="28"/>
          <w:lang w:eastAsia="en-US"/>
        </w:rPr>
        <w:t>,6 тыс.рублей</w:t>
      </w:r>
    </w:p>
    <w:p w:rsidR="00731FFD" w:rsidRPr="00731FFD" w:rsidRDefault="00731FFD" w:rsidP="00731FF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МБ – </w:t>
      </w:r>
      <w:r w:rsidR="00AC0433">
        <w:rPr>
          <w:rFonts w:ascii="Times New Roman" w:eastAsia="Calibri" w:hAnsi="Times New Roman" w:cs="Times New Roman"/>
          <w:sz w:val="28"/>
          <w:szCs w:val="28"/>
          <w:lang w:eastAsia="en-US"/>
        </w:rPr>
        <w:t>1226,8</w:t>
      </w:r>
      <w:r w:rsidRPr="00731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тыс.рублей</w:t>
      </w:r>
    </w:p>
    <w:p w:rsidR="00731FFD" w:rsidRPr="00731FFD" w:rsidRDefault="00731FFD" w:rsidP="00731F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Вн.Б.- </w:t>
      </w:r>
      <w:r w:rsidR="00AC0433">
        <w:rPr>
          <w:rFonts w:ascii="Times New Roman" w:eastAsia="Calibri" w:hAnsi="Times New Roman" w:cs="Times New Roman"/>
          <w:sz w:val="28"/>
          <w:szCs w:val="28"/>
          <w:lang w:eastAsia="en-US"/>
        </w:rPr>
        <w:t>4536</w:t>
      </w:r>
      <w:r w:rsidR="00A05AEB">
        <w:rPr>
          <w:rFonts w:ascii="Times New Roman" w:eastAsia="Calibri" w:hAnsi="Times New Roman" w:cs="Times New Roman"/>
          <w:sz w:val="28"/>
          <w:szCs w:val="28"/>
          <w:lang w:eastAsia="en-US"/>
        </w:rPr>
        <w:t>,0</w:t>
      </w:r>
      <w:r w:rsidRPr="00731F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тыс.рублей</w:t>
      </w:r>
    </w:p>
    <w:p w:rsidR="00731FFD" w:rsidRPr="00731FFD" w:rsidRDefault="00731FFD" w:rsidP="00731F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863E6" w:rsidRPr="000863E6" w:rsidRDefault="000863E6" w:rsidP="00D71F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863E6" w:rsidRPr="000863E6" w:rsidSect="00C23124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65" w:rsidRDefault="009D7A65" w:rsidP="003567FD">
      <w:pPr>
        <w:spacing w:after="0" w:line="240" w:lineRule="auto"/>
      </w:pPr>
      <w:r>
        <w:separator/>
      </w:r>
    </w:p>
  </w:endnote>
  <w:endnote w:type="continuationSeparator" w:id="0">
    <w:p w:rsidR="009D7A65" w:rsidRDefault="009D7A65" w:rsidP="0035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65" w:rsidRDefault="009D7A65" w:rsidP="003567FD">
      <w:pPr>
        <w:spacing w:after="0" w:line="240" w:lineRule="auto"/>
      </w:pPr>
      <w:r>
        <w:separator/>
      </w:r>
    </w:p>
  </w:footnote>
  <w:footnote w:type="continuationSeparator" w:id="0">
    <w:p w:rsidR="009D7A65" w:rsidRDefault="009D7A65" w:rsidP="00356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5141"/>
    <w:multiLevelType w:val="hybridMultilevel"/>
    <w:tmpl w:val="0F6CEED2"/>
    <w:lvl w:ilvl="0" w:tplc="C9FEAB38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AED5F35"/>
    <w:multiLevelType w:val="hybridMultilevel"/>
    <w:tmpl w:val="E4041E28"/>
    <w:lvl w:ilvl="0" w:tplc="04EE960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90106"/>
    <w:multiLevelType w:val="hybridMultilevel"/>
    <w:tmpl w:val="BDF29C6E"/>
    <w:lvl w:ilvl="0" w:tplc="5E08C7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343CEB"/>
    <w:multiLevelType w:val="hybridMultilevel"/>
    <w:tmpl w:val="499067D6"/>
    <w:lvl w:ilvl="0" w:tplc="33687C40">
      <w:start w:val="1"/>
      <w:numFmt w:val="decimal"/>
      <w:lvlText w:val="%1."/>
      <w:lvlJc w:val="left"/>
      <w:pPr>
        <w:ind w:left="67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D6D3EEC"/>
    <w:multiLevelType w:val="hybridMultilevel"/>
    <w:tmpl w:val="CC8E1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00ECF"/>
    <w:multiLevelType w:val="multilevel"/>
    <w:tmpl w:val="9C3E94AE"/>
    <w:lvl w:ilvl="0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/>
      </w:rPr>
    </w:lvl>
  </w:abstractNum>
  <w:abstractNum w:abstractNumId="6" w15:restartNumberingAfterBreak="0">
    <w:nsid w:val="15853DBE"/>
    <w:multiLevelType w:val="hybridMultilevel"/>
    <w:tmpl w:val="C076EECC"/>
    <w:lvl w:ilvl="0" w:tplc="20B63DEA">
      <w:start w:val="7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0131"/>
    <w:multiLevelType w:val="hybridMultilevel"/>
    <w:tmpl w:val="9BEAF8F4"/>
    <w:lvl w:ilvl="0" w:tplc="177E822E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B6F16"/>
    <w:multiLevelType w:val="hybridMultilevel"/>
    <w:tmpl w:val="07988BC0"/>
    <w:lvl w:ilvl="0" w:tplc="4EE03A1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E181496"/>
    <w:multiLevelType w:val="multilevel"/>
    <w:tmpl w:val="3DD8160A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31"/>
        </w:tabs>
        <w:ind w:left="193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cs="Times New Roman" w:hint="default"/>
      </w:rPr>
    </w:lvl>
  </w:abstractNum>
  <w:abstractNum w:abstractNumId="10" w15:restartNumberingAfterBreak="0">
    <w:nsid w:val="2F5F10E3"/>
    <w:multiLevelType w:val="hybridMultilevel"/>
    <w:tmpl w:val="03182F52"/>
    <w:lvl w:ilvl="0" w:tplc="62B63ACC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732686"/>
    <w:multiLevelType w:val="hybridMultilevel"/>
    <w:tmpl w:val="55DEB53C"/>
    <w:lvl w:ilvl="0" w:tplc="711834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91F070C"/>
    <w:multiLevelType w:val="hybridMultilevel"/>
    <w:tmpl w:val="3334C866"/>
    <w:lvl w:ilvl="0" w:tplc="3E440794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AD3709B"/>
    <w:multiLevelType w:val="hybridMultilevel"/>
    <w:tmpl w:val="F4EA551C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43DAA"/>
    <w:multiLevelType w:val="hybridMultilevel"/>
    <w:tmpl w:val="55DEB53C"/>
    <w:lvl w:ilvl="0" w:tplc="71183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D63158"/>
    <w:multiLevelType w:val="hybridMultilevel"/>
    <w:tmpl w:val="9A58C634"/>
    <w:lvl w:ilvl="0" w:tplc="3CA85FD4">
      <w:start w:val="1"/>
      <w:numFmt w:val="decimal"/>
      <w:lvlText w:val="%1."/>
      <w:lvlJc w:val="left"/>
      <w:pPr>
        <w:ind w:left="4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4D322C51"/>
    <w:multiLevelType w:val="hybridMultilevel"/>
    <w:tmpl w:val="A15E2D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2610B1"/>
    <w:multiLevelType w:val="hybridMultilevel"/>
    <w:tmpl w:val="F4EA551C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B6637"/>
    <w:multiLevelType w:val="hybridMultilevel"/>
    <w:tmpl w:val="C7988C48"/>
    <w:lvl w:ilvl="0" w:tplc="959037A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94DF9"/>
    <w:multiLevelType w:val="hybridMultilevel"/>
    <w:tmpl w:val="1BCE3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E6A13"/>
    <w:multiLevelType w:val="hybridMultilevel"/>
    <w:tmpl w:val="116EF020"/>
    <w:lvl w:ilvl="0" w:tplc="46BCEB3C">
      <w:start w:val="9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51986"/>
    <w:multiLevelType w:val="hybridMultilevel"/>
    <w:tmpl w:val="E1120424"/>
    <w:lvl w:ilvl="0" w:tplc="EF32F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6C302983"/>
    <w:multiLevelType w:val="hybridMultilevel"/>
    <w:tmpl w:val="E48AFE78"/>
    <w:lvl w:ilvl="0" w:tplc="F1BC4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6878FB"/>
    <w:multiLevelType w:val="multilevel"/>
    <w:tmpl w:val="754EC32C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6D8B33CF"/>
    <w:multiLevelType w:val="hybridMultilevel"/>
    <w:tmpl w:val="0F6CEED2"/>
    <w:lvl w:ilvl="0" w:tplc="C9FEAB38">
      <w:start w:val="2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6806F18"/>
    <w:multiLevelType w:val="hybridMultilevel"/>
    <w:tmpl w:val="6918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001A83"/>
    <w:multiLevelType w:val="hybridMultilevel"/>
    <w:tmpl w:val="716E1EA4"/>
    <w:lvl w:ilvl="0" w:tplc="A62A305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135DFF"/>
    <w:multiLevelType w:val="hybridMultilevel"/>
    <w:tmpl w:val="668E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12"/>
  </w:num>
  <w:num w:numId="5">
    <w:abstractNumId w:val="5"/>
  </w:num>
  <w:num w:numId="6">
    <w:abstractNumId w:val="0"/>
  </w:num>
  <w:num w:numId="7">
    <w:abstractNumId w:val="9"/>
  </w:num>
  <w:num w:numId="8">
    <w:abstractNumId w:val="3"/>
  </w:num>
  <w:num w:numId="9">
    <w:abstractNumId w:val="24"/>
  </w:num>
  <w:num w:numId="10">
    <w:abstractNumId w:val="2"/>
  </w:num>
  <w:num w:numId="11">
    <w:abstractNumId w:val="16"/>
  </w:num>
  <w:num w:numId="12">
    <w:abstractNumId w:val="21"/>
  </w:num>
  <w:num w:numId="13">
    <w:abstractNumId w:val="6"/>
  </w:num>
  <w:num w:numId="14">
    <w:abstractNumId w:val="15"/>
  </w:num>
  <w:num w:numId="15">
    <w:abstractNumId w:val="20"/>
  </w:num>
  <w:num w:numId="16">
    <w:abstractNumId w:val="18"/>
  </w:num>
  <w:num w:numId="17">
    <w:abstractNumId w:val="23"/>
  </w:num>
  <w:num w:numId="18">
    <w:abstractNumId w:val="13"/>
  </w:num>
  <w:num w:numId="19">
    <w:abstractNumId w:val="1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19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191"/>
    <w:rsid w:val="00000EBD"/>
    <w:rsid w:val="00034BCC"/>
    <w:rsid w:val="00041845"/>
    <w:rsid w:val="000505A0"/>
    <w:rsid w:val="00057362"/>
    <w:rsid w:val="00067F64"/>
    <w:rsid w:val="000863E6"/>
    <w:rsid w:val="00090CE5"/>
    <w:rsid w:val="000A23F9"/>
    <w:rsid w:val="000A2E99"/>
    <w:rsid w:val="000A5E68"/>
    <w:rsid w:val="000A76E2"/>
    <w:rsid w:val="000B37B9"/>
    <w:rsid w:val="000B4189"/>
    <w:rsid w:val="000B6451"/>
    <w:rsid w:val="000C1A0C"/>
    <w:rsid w:val="000C212F"/>
    <w:rsid w:val="000C7A55"/>
    <w:rsid w:val="000F7885"/>
    <w:rsid w:val="001108CA"/>
    <w:rsid w:val="001301FD"/>
    <w:rsid w:val="00132A09"/>
    <w:rsid w:val="00147F9E"/>
    <w:rsid w:val="0015567F"/>
    <w:rsid w:val="00163D88"/>
    <w:rsid w:val="001719F7"/>
    <w:rsid w:val="00197403"/>
    <w:rsid w:val="001D1767"/>
    <w:rsid w:val="001D576E"/>
    <w:rsid w:val="001E1035"/>
    <w:rsid w:val="001E6B32"/>
    <w:rsid w:val="001E6E82"/>
    <w:rsid w:val="001F4E8B"/>
    <w:rsid w:val="001F7D1D"/>
    <w:rsid w:val="00222BF8"/>
    <w:rsid w:val="002235EF"/>
    <w:rsid w:val="00226716"/>
    <w:rsid w:val="00240F84"/>
    <w:rsid w:val="00242342"/>
    <w:rsid w:val="00245425"/>
    <w:rsid w:val="0026147A"/>
    <w:rsid w:val="00267DE9"/>
    <w:rsid w:val="0027423A"/>
    <w:rsid w:val="002D1FBC"/>
    <w:rsid w:val="002E1B06"/>
    <w:rsid w:val="002E4E6B"/>
    <w:rsid w:val="002F00F9"/>
    <w:rsid w:val="002F7B4F"/>
    <w:rsid w:val="003000F9"/>
    <w:rsid w:val="00327BEA"/>
    <w:rsid w:val="00351951"/>
    <w:rsid w:val="00353575"/>
    <w:rsid w:val="003567FD"/>
    <w:rsid w:val="0036583D"/>
    <w:rsid w:val="003A4697"/>
    <w:rsid w:val="003B54AC"/>
    <w:rsid w:val="003B5B9E"/>
    <w:rsid w:val="003C0A3F"/>
    <w:rsid w:val="003D1A12"/>
    <w:rsid w:val="003D2365"/>
    <w:rsid w:val="003E48CE"/>
    <w:rsid w:val="003E549C"/>
    <w:rsid w:val="00404771"/>
    <w:rsid w:val="00434768"/>
    <w:rsid w:val="0045681C"/>
    <w:rsid w:val="004660ED"/>
    <w:rsid w:val="00466802"/>
    <w:rsid w:val="00475F22"/>
    <w:rsid w:val="0047692F"/>
    <w:rsid w:val="004804BA"/>
    <w:rsid w:val="00496D51"/>
    <w:rsid w:val="004A2B85"/>
    <w:rsid w:val="004B280D"/>
    <w:rsid w:val="004D6B4F"/>
    <w:rsid w:val="004E4BEA"/>
    <w:rsid w:val="004F5D9E"/>
    <w:rsid w:val="00506AA4"/>
    <w:rsid w:val="00507280"/>
    <w:rsid w:val="005106AB"/>
    <w:rsid w:val="00524488"/>
    <w:rsid w:val="005250C8"/>
    <w:rsid w:val="0053125C"/>
    <w:rsid w:val="00532FBD"/>
    <w:rsid w:val="00533424"/>
    <w:rsid w:val="005369D0"/>
    <w:rsid w:val="00553460"/>
    <w:rsid w:val="005669E1"/>
    <w:rsid w:val="005704AF"/>
    <w:rsid w:val="005723CD"/>
    <w:rsid w:val="00583A7B"/>
    <w:rsid w:val="0059043E"/>
    <w:rsid w:val="005962B3"/>
    <w:rsid w:val="005B211C"/>
    <w:rsid w:val="005B7CA0"/>
    <w:rsid w:val="005D2638"/>
    <w:rsid w:val="005F44E7"/>
    <w:rsid w:val="006039B5"/>
    <w:rsid w:val="00610814"/>
    <w:rsid w:val="00610F31"/>
    <w:rsid w:val="00616A57"/>
    <w:rsid w:val="00634DCF"/>
    <w:rsid w:val="006469C4"/>
    <w:rsid w:val="00683724"/>
    <w:rsid w:val="006846D9"/>
    <w:rsid w:val="006856A2"/>
    <w:rsid w:val="00687343"/>
    <w:rsid w:val="0069728D"/>
    <w:rsid w:val="006A3986"/>
    <w:rsid w:val="006C08D3"/>
    <w:rsid w:val="006C1AAA"/>
    <w:rsid w:val="006E4FC4"/>
    <w:rsid w:val="006E5FA8"/>
    <w:rsid w:val="006F729B"/>
    <w:rsid w:val="00700E3E"/>
    <w:rsid w:val="00723143"/>
    <w:rsid w:val="007235D1"/>
    <w:rsid w:val="007239C2"/>
    <w:rsid w:val="00731FFD"/>
    <w:rsid w:val="007565C7"/>
    <w:rsid w:val="00756612"/>
    <w:rsid w:val="00777943"/>
    <w:rsid w:val="00790E21"/>
    <w:rsid w:val="00796B92"/>
    <w:rsid w:val="007A16C3"/>
    <w:rsid w:val="007A288D"/>
    <w:rsid w:val="007C0C55"/>
    <w:rsid w:val="007D0D07"/>
    <w:rsid w:val="007D135C"/>
    <w:rsid w:val="007E4163"/>
    <w:rsid w:val="00826F96"/>
    <w:rsid w:val="00853A02"/>
    <w:rsid w:val="008C4972"/>
    <w:rsid w:val="008C58C1"/>
    <w:rsid w:val="008D682A"/>
    <w:rsid w:val="0091159E"/>
    <w:rsid w:val="00912080"/>
    <w:rsid w:val="009407C4"/>
    <w:rsid w:val="00952AFE"/>
    <w:rsid w:val="00960751"/>
    <w:rsid w:val="00965007"/>
    <w:rsid w:val="009A143B"/>
    <w:rsid w:val="009B5D8D"/>
    <w:rsid w:val="009D7A65"/>
    <w:rsid w:val="009F25E3"/>
    <w:rsid w:val="009F569C"/>
    <w:rsid w:val="00A011E0"/>
    <w:rsid w:val="00A05AEB"/>
    <w:rsid w:val="00A172A5"/>
    <w:rsid w:val="00A366A3"/>
    <w:rsid w:val="00A4422B"/>
    <w:rsid w:val="00A61ED8"/>
    <w:rsid w:val="00A717BF"/>
    <w:rsid w:val="00A71B75"/>
    <w:rsid w:val="00A72195"/>
    <w:rsid w:val="00A758FE"/>
    <w:rsid w:val="00A9669B"/>
    <w:rsid w:val="00AC0433"/>
    <w:rsid w:val="00AD7361"/>
    <w:rsid w:val="00B1477C"/>
    <w:rsid w:val="00B15014"/>
    <w:rsid w:val="00B27A1D"/>
    <w:rsid w:val="00B421B5"/>
    <w:rsid w:val="00B515A1"/>
    <w:rsid w:val="00B67326"/>
    <w:rsid w:val="00B722AF"/>
    <w:rsid w:val="00B7323D"/>
    <w:rsid w:val="00B76AE8"/>
    <w:rsid w:val="00B81956"/>
    <w:rsid w:val="00B87262"/>
    <w:rsid w:val="00B91191"/>
    <w:rsid w:val="00BA7A92"/>
    <w:rsid w:val="00BA7AFD"/>
    <w:rsid w:val="00BB00E7"/>
    <w:rsid w:val="00BB299C"/>
    <w:rsid w:val="00BC3B5B"/>
    <w:rsid w:val="00BC46B4"/>
    <w:rsid w:val="00BC6A3E"/>
    <w:rsid w:val="00BD57DA"/>
    <w:rsid w:val="00BE36DC"/>
    <w:rsid w:val="00BE6AE3"/>
    <w:rsid w:val="00BE792C"/>
    <w:rsid w:val="00BF5D03"/>
    <w:rsid w:val="00C23124"/>
    <w:rsid w:val="00C41227"/>
    <w:rsid w:val="00C441F4"/>
    <w:rsid w:val="00C45302"/>
    <w:rsid w:val="00C70525"/>
    <w:rsid w:val="00C742A3"/>
    <w:rsid w:val="00C753DF"/>
    <w:rsid w:val="00C95C5A"/>
    <w:rsid w:val="00CA4051"/>
    <w:rsid w:val="00CB09A4"/>
    <w:rsid w:val="00CB6F11"/>
    <w:rsid w:val="00CC2376"/>
    <w:rsid w:val="00CC2BA1"/>
    <w:rsid w:val="00CC2FB6"/>
    <w:rsid w:val="00CC551B"/>
    <w:rsid w:val="00CF1869"/>
    <w:rsid w:val="00D01AB3"/>
    <w:rsid w:val="00D508C6"/>
    <w:rsid w:val="00D567C0"/>
    <w:rsid w:val="00D719DC"/>
    <w:rsid w:val="00D71FCF"/>
    <w:rsid w:val="00D771FA"/>
    <w:rsid w:val="00D81439"/>
    <w:rsid w:val="00D83C1C"/>
    <w:rsid w:val="00D84EEE"/>
    <w:rsid w:val="00DA700D"/>
    <w:rsid w:val="00DA77D8"/>
    <w:rsid w:val="00DB6E43"/>
    <w:rsid w:val="00DC2F25"/>
    <w:rsid w:val="00DD5253"/>
    <w:rsid w:val="00DD6964"/>
    <w:rsid w:val="00DE2FD8"/>
    <w:rsid w:val="00DE6AD8"/>
    <w:rsid w:val="00E03A81"/>
    <w:rsid w:val="00E25268"/>
    <w:rsid w:val="00E2601B"/>
    <w:rsid w:val="00E30349"/>
    <w:rsid w:val="00E40C2E"/>
    <w:rsid w:val="00E46070"/>
    <w:rsid w:val="00E50EC4"/>
    <w:rsid w:val="00E56895"/>
    <w:rsid w:val="00E81825"/>
    <w:rsid w:val="00EA65C7"/>
    <w:rsid w:val="00EB08AA"/>
    <w:rsid w:val="00EB6919"/>
    <w:rsid w:val="00EC35DD"/>
    <w:rsid w:val="00ED0888"/>
    <w:rsid w:val="00ED0F0F"/>
    <w:rsid w:val="00ED635F"/>
    <w:rsid w:val="00EF231D"/>
    <w:rsid w:val="00F15B2D"/>
    <w:rsid w:val="00F21F9C"/>
    <w:rsid w:val="00F32FC6"/>
    <w:rsid w:val="00F34138"/>
    <w:rsid w:val="00F66608"/>
    <w:rsid w:val="00F77BF7"/>
    <w:rsid w:val="00F8092A"/>
    <w:rsid w:val="00F83351"/>
    <w:rsid w:val="00F964C7"/>
    <w:rsid w:val="00FB35C5"/>
    <w:rsid w:val="00FD2DCD"/>
    <w:rsid w:val="00FD5B06"/>
    <w:rsid w:val="00FE22B8"/>
    <w:rsid w:val="00FF1508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FBFC6"/>
  <w15:docId w15:val="{B1958FC5-BC55-4D67-9626-0903C5E9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52AF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w w:val="90"/>
      <w:sz w:val="5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2312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911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952AFE"/>
    <w:rPr>
      <w:rFonts w:ascii="Times New Roman" w:eastAsia="Times New Roman" w:hAnsi="Times New Roman" w:cs="Times New Roman"/>
      <w:b/>
      <w:w w:val="90"/>
      <w:sz w:val="52"/>
      <w:szCs w:val="20"/>
    </w:rPr>
  </w:style>
  <w:style w:type="paragraph" w:styleId="a3">
    <w:name w:val="Title"/>
    <w:basedOn w:val="a"/>
    <w:link w:val="a4"/>
    <w:qFormat/>
    <w:rsid w:val="00952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4"/>
      <w:szCs w:val="20"/>
    </w:rPr>
  </w:style>
  <w:style w:type="character" w:customStyle="1" w:styleId="a4">
    <w:name w:val="Заголовок Знак"/>
    <w:basedOn w:val="a0"/>
    <w:link w:val="a3"/>
    <w:rsid w:val="00952AFE"/>
    <w:rPr>
      <w:rFonts w:ascii="Times New Roman" w:eastAsia="Times New Roman" w:hAnsi="Times New Roman" w:cs="Times New Roman"/>
      <w:b/>
      <w:sz w:val="34"/>
      <w:szCs w:val="20"/>
    </w:rPr>
  </w:style>
  <w:style w:type="paragraph" w:styleId="a5">
    <w:name w:val="List Paragraph"/>
    <w:basedOn w:val="a"/>
    <w:uiPriority w:val="34"/>
    <w:qFormat/>
    <w:rsid w:val="00C95C5A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E2601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E2601B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51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23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C2312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C23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C231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No Spacing"/>
    <w:link w:val="ab"/>
    <w:uiPriority w:val="99"/>
    <w:qFormat/>
    <w:rsid w:val="00C23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Знак"/>
    <w:basedOn w:val="a"/>
    <w:rsid w:val="00C23124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d">
    <w:name w:val="Hyperlink"/>
    <w:basedOn w:val="a0"/>
    <w:uiPriority w:val="99"/>
    <w:rsid w:val="00C23124"/>
    <w:rPr>
      <w:rFonts w:cs="Times New Roman"/>
      <w:color w:val="0000FF"/>
      <w:u w:val="single"/>
    </w:rPr>
  </w:style>
  <w:style w:type="paragraph" w:customStyle="1" w:styleId="consplusnormal1">
    <w:name w:val="consplusnormal"/>
    <w:basedOn w:val="a"/>
    <w:uiPriority w:val="99"/>
    <w:rsid w:val="00C23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C2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3124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basedOn w:val="a0"/>
    <w:link w:val="aa"/>
    <w:uiPriority w:val="99"/>
    <w:rsid w:val="00C23124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C23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3124"/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5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567FD"/>
  </w:style>
  <w:style w:type="paragraph" w:styleId="af2">
    <w:name w:val="footer"/>
    <w:basedOn w:val="a"/>
    <w:link w:val="af3"/>
    <w:uiPriority w:val="99"/>
    <w:unhideWhenUsed/>
    <w:rsid w:val="00356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567FD"/>
  </w:style>
  <w:style w:type="table" w:customStyle="1" w:styleId="11">
    <w:name w:val="Сетка таблицы1"/>
    <w:basedOn w:val="a1"/>
    <w:next w:val="a8"/>
    <w:uiPriority w:val="59"/>
    <w:rsid w:val="00D71F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8"/>
    <w:uiPriority w:val="59"/>
    <w:rsid w:val="00B72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731FFD"/>
  </w:style>
  <w:style w:type="character" w:customStyle="1" w:styleId="ConsPlusNormal0">
    <w:name w:val="ConsPlusNormal Знак"/>
    <w:link w:val="ConsPlusNormal"/>
    <w:locked/>
    <w:rsid w:val="00731FFD"/>
    <w:rPr>
      <w:rFonts w:ascii="Arial" w:eastAsia="Times New Roman" w:hAnsi="Arial" w:cs="Arial"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73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8"/>
    <w:uiPriority w:val="59"/>
    <w:rsid w:val="00731FF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49E4C-C316-449A-A26E-53059E39C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16</Pages>
  <Words>3471</Words>
  <Characters>19790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k39_chernova_o</cp:lastModifiedBy>
  <cp:revision>26</cp:revision>
  <cp:lastPrinted>2024-07-30T09:31:00Z</cp:lastPrinted>
  <dcterms:created xsi:type="dcterms:W3CDTF">2021-07-15T02:21:00Z</dcterms:created>
  <dcterms:modified xsi:type="dcterms:W3CDTF">2024-07-31T04:19:00Z</dcterms:modified>
</cp:coreProperties>
</file>