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4F04" w14:textId="77777777" w:rsidR="006135F5" w:rsidRDefault="00000000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1E0F18F5" w14:textId="77777777" w:rsidR="006135F5" w:rsidRDefault="00000000">
      <w:pPr>
        <w:jc w:val="center"/>
        <w:rPr>
          <w:b/>
          <w:color w:val="000000"/>
          <w:sz w:val="32"/>
          <w:szCs w:val="32"/>
        </w:rPr>
      </w:pPr>
      <w:r>
        <w:rPr>
          <w:color w:val="000000"/>
        </w:rPr>
        <w:pict w14:anchorId="3707EA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color w:val="000000"/>
        </w:rPr>
        <w:object w:dxaOrig="930" w:dyaOrig="1155" w14:anchorId="45B09EA3">
          <v:shape id="_x0000_i0" o:spid="_x0000_i1025" type="#_x0000_t75" style="width:33.75pt;height:39.75pt;mso-wrap-distance-left:0;mso-wrap-distance-top:0;mso-wrap-distance-right:0;mso-wrap-distance-bottom:0" o:ole="">
            <v:imagedata r:id="rId7" o:title=""/>
            <v:path textboxrect="0,0,0,0"/>
          </v:shape>
          <o:OLEObject Type="Embed" ProgID="MSPhotoEd.3" ShapeID="_x0000_i0" DrawAspect="Content" ObjectID="_1814617655" r:id="rId8"/>
        </w:object>
      </w:r>
    </w:p>
    <w:p w14:paraId="443D33F0" w14:textId="77777777" w:rsidR="006135F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 </w:t>
      </w:r>
    </w:p>
    <w:p w14:paraId="7AFE5C38" w14:textId="77777777" w:rsidR="006135F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ТАТАРСКОГО МУНИЦИПАЛЬНОГО ОКРУГА</w:t>
      </w:r>
    </w:p>
    <w:p w14:paraId="0B24CEFA" w14:textId="77777777" w:rsidR="006135F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14:paraId="1E24FF66" w14:textId="77777777" w:rsidR="006135F5" w:rsidRDefault="006135F5">
      <w:pPr>
        <w:jc w:val="center"/>
        <w:rPr>
          <w:b/>
          <w:color w:val="000000"/>
          <w:sz w:val="28"/>
          <w:szCs w:val="28"/>
        </w:rPr>
      </w:pPr>
    </w:p>
    <w:p w14:paraId="0C66B6D6" w14:textId="77777777" w:rsidR="006135F5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5B80EDDB" w14:textId="77777777" w:rsidR="006135F5" w:rsidRDefault="006135F5">
      <w:pPr>
        <w:jc w:val="center"/>
        <w:rPr>
          <w:b/>
          <w:color w:val="000000"/>
          <w:sz w:val="28"/>
          <w:szCs w:val="28"/>
        </w:rPr>
      </w:pPr>
    </w:p>
    <w:p w14:paraId="7C31DAA6" w14:textId="3FECF60E" w:rsidR="006135F5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9563D">
        <w:rPr>
          <w:color w:val="000000"/>
          <w:sz w:val="28"/>
          <w:szCs w:val="28"/>
        </w:rPr>
        <w:t xml:space="preserve">от </w:t>
      </w:r>
      <w:r w:rsidR="0079563D">
        <w:rPr>
          <w:color w:val="000000"/>
          <w:sz w:val="28"/>
          <w:szCs w:val="28"/>
          <w:u w:val="single"/>
        </w:rPr>
        <w:t xml:space="preserve">18.07.2025 </w:t>
      </w:r>
      <w:r>
        <w:rPr>
          <w:color w:val="000000"/>
          <w:sz w:val="28"/>
          <w:szCs w:val="28"/>
          <w:u w:val="single"/>
        </w:rPr>
        <w:t>г.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№</w:t>
      </w:r>
      <w:r w:rsidR="0079563D">
        <w:rPr>
          <w:color w:val="000000"/>
          <w:sz w:val="28"/>
          <w:szCs w:val="28"/>
        </w:rPr>
        <w:t xml:space="preserve"> 615</w:t>
      </w:r>
      <w:r>
        <w:rPr>
          <w:color w:val="000000"/>
          <w:sz w:val="28"/>
          <w:szCs w:val="28"/>
        </w:rPr>
        <w:t xml:space="preserve"> </w:t>
      </w:r>
    </w:p>
    <w:p w14:paraId="1F9E0852" w14:textId="77777777" w:rsidR="006135F5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г. Татарск</w:t>
      </w:r>
    </w:p>
    <w:p w14:paraId="0CB1E891" w14:textId="77777777" w:rsidR="006135F5" w:rsidRDefault="006135F5">
      <w:pPr>
        <w:jc w:val="both"/>
        <w:rPr>
          <w:color w:val="000000"/>
          <w:sz w:val="28"/>
          <w:szCs w:val="28"/>
        </w:rPr>
      </w:pPr>
    </w:p>
    <w:p w14:paraId="2033ADB0" w14:textId="00A85D84" w:rsidR="006135F5" w:rsidRDefault="00000000">
      <w:pPr>
        <w:pStyle w:val="af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 Татарского муниципального округа Новосибирской области от 09.01.2025 года № 03 «Об утверждении Порядка составления и ведения сводной бюджетной росписи бюджета Татарского муниципального округа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обязательств»</w:t>
      </w:r>
      <w:r>
        <w:rPr>
          <w:bCs/>
          <w:color w:val="000000"/>
          <w:sz w:val="28"/>
          <w:szCs w:val="28"/>
        </w:rPr>
        <w:t>(с изменениями,</w:t>
      </w:r>
      <w:r w:rsidR="0079563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внесенными постановлением администрации Татарского муниципального округа Новосибирской области от 03.02.2025 № 57)</w:t>
      </w:r>
    </w:p>
    <w:p w14:paraId="799AF673" w14:textId="77777777" w:rsidR="006135F5" w:rsidRDefault="006135F5">
      <w:pPr>
        <w:pStyle w:val="af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8ED9EDA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Федерации»(далее-Федеральный закон от 06.10.2003 № 131-ФЗ), Законом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 ,и о внесении изменений в отдельные законы Новосибирской области» Уставом Татарского муниципального округа Новосибирской области постановляет:</w:t>
      </w:r>
    </w:p>
    <w:p w14:paraId="5EF3DB73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постановление администрации Татарского муниципального округа Новосибирской области от 09.01.2025 года № 03 «Об утверждении Порядка составления и ведения сводной бюджетной росписи бюджета Татарского муниципального округа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обязательств» внести следующие изменения:</w:t>
      </w:r>
    </w:p>
    <w:p w14:paraId="4C36A4D7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Пункт 3 постановления исключить; </w:t>
      </w:r>
    </w:p>
    <w:p w14:paraId="675EB2AE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Дополнить пунктом 5 в следующем содержание:</w:t>
      </w:r>
    </w:p>
    <w:p w14:paraId="36F9B09A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 </w:t>
      </w:r>
      <w:r>
        <w:rPr>
          <w:sz w:val="28"/>
          <w:szCs w:val="28"/>
          <w:highlight w:val="white"/>
        </w:rPr>
        <w:t xml:space="preserve">Постановление администрации Татарского района Новосибирской области от 20.08.2019 № 179 «Об утверждении Порядка составления и ведения сводной бюджетной росписи бюджета города Татарска Новосибирской области, бюджетных </w:t>
      </w:r>
      <w:r>
        <w:rPr>
          <w:sz w:val="28"/>
          <w:szCs w:val="28"/>
          <w:highlight w:val="white"/>
        </w:rPr>
        <w:lastRenderedPageBreak/>
        <w:t>росписей главных распорядителей средств бюджета города Татарска Новосибирской области и главных администраторов источников финансирования дефицита бюджета города Татарска Новосибирской области, утверждения (изменения) лимитов бюджетных обязательств» признать утратившим силу.»</w:t>
      </w:r>
    </w:p>
    <w:p w14:paraId="23F8D34C" w14:textId="5618500B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1.3.В подпункте 3 пункта 33 Порядка составления и ведения сводной бюджетной росписи бюджета Татарского муниципального округа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бюджета, а также утверждения (изменения) лимитов бюджетных обязательств,</w:t>
      </w:r>
      <w:r w:rsidR="007956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слово «целевым» заменить словом «муниципальным».</w:t>
      </w:r>
    </w:p>
    <w:p w14:paraId="1BCECBCD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t xml:space="preserve"> </w:t>
      </w:r>
      <w:r>
        <w:rPr>
          <w:color w:val="000000"/>
          <w:sz w:val="28"/>
          <w:szCs w:val="28"/>
        </w:rPr>
        <w:t>Отделу организационной работы, контроля и связей с общественностью администрации Татарского муниципального округа Новосибирской области опубликовать настоящее постановление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округа Новосибирской области.</w:t>
      </w:r>
    </w:p>
    <w:p w14:paraId="676D2BFF" w14:textId="77777777" w:rsidR="006135F5" w:rsidRDefault="00000000">
      <w:pPr>
        <w:pStyle w:val="af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Татарского муниципального округа Новосибирской области Басалыко Л.Н.</w:t>
      </w:r>
    </w:p>
    <w:p w14:paraId="623DBC23" w14:textId="77777777" w:rsidR="006135F5" w:rsidRDefault="006135F5">
      <w:pPr>
        <w:rPr>
          <w:bCs/>
          <w:color w:val="000000"/>
          <w:sz w:val="28"/>
          <w:szCs w:val="28"/>
        </w:rPr>
      </w:pPr>
    </w:p>
    <w:p w14:paraId="75677722" w14:textId="77777777" w:rsidR="006135F5" w:rsidRDefault="006135F5">
      <w:pPr>
        <w:rPr>
          <w:bCs/>
          <w:color w:val="000000"/>
          <w:sz w:val="28"/>
          <w:szCs w:val="28"/>
        </w:rPr>
      </w:pPr>
    </w:p>
    <w:p w14:paraId="1D524D30" w14:textId="77777777" w:rsidR="006135F5" w:rsidRDefault="006135F5">
      <w:pPr>
        <w:rPr>
          <w:bCs/>
          <w:color w:val="000000"/>
          <w:sz w:val="28"/>
          <w:szCs w:val="28"/>
        </w:rPr>
      </w:pPr>
    </w:p>
    <w:p w14:paraId="7967EB66" w14:textId="77777777" w:rsidR="006135F5" w:rsidRDefault="00000000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Татарского муниципального округа</w:t>
      </w:r>
    </w:p>
    <w:p w14:paraId="22BE9467" w14:textId="77777777" w:rsidR="006135F5" w:rsidRDefault="00000000">
      <w:pPr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                                                                                   Ю.М. Вязов</w:t>
      </w:r>
    </w:p>
    <w:p w14:paraId="04500013" w14:textId="77777777" w:rsidR="006135F5" w:rsidRDefault="006135F5">
      <w:pPr>
        <w:ind w:left="-142"/>
        <w:rPr>
          <w:sz w:val="22"/>
          <w:szCs w:val="22"/>
        </w:rPr>
      </w:pPr>
    </w:p>
    <w:p w14:paraId="0C1F856A" w14:textId="77777777" w:rsidR="006135F5" w:rsidRDefault="006135F5">
      <w:pPr>
        <w:ind w:left="-142"/>
        <w:rPr>
          <w:sz w:val="22"/>
          <w:szCs w:val="22"/>
        </w:rPr>
      </w:pPr>
    </w:p>
    <w:p w14:paraId="304DE2F0" w14:textId="77777777" w:rsidR="006135F5" w:rsidRDefault="006135F5">
      <w:pPr>
        <w:ind w:left="-142"/>
        <w:rPr>
          <w:sz w:val="22"/>
          <w:szCs w:val="22"/>
        </w:rPr>
      </w:pPr>
    </w:p>
    <w:sectPr w:rsidR="006135F5"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F0D0" w14:textId="77777777" w:rsidR="009C12BB" w:rsidRDefault="009C12BB">
      <w:r>
        <w:separator/>
      </w:r>
    </w:p>
  </w:endnote>
  <w:endnote w:type="continuationSeparator" w:id="0">
    <w:p w14:paraId="30D725D7" w14:textId="77777777" w:rsidR="009C12BB" w:rsidRDefault="009C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1668" w14:textId="77777777" w:rsidR="009C12BB" w:rsidRDefault="009C12BB">
      <w:r>
        <w:separator/>
      </w:r>
    </w:p>
  </w:footnote>
  <w:footnote w:type="continuationSeparator" w:id="0">
    <w:p w14:paraId="74D82BB2" w14:textId="77777777" w:rsidR="009C12BB" w:rsidRDefault="009C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82D"/>
    <w:multiLevelType w:val="hybridMultilevel"/>
    <w:tmpl w:val="6B925340"/>
    <w:lvl w:ilvl="0" w:tplc="0F22E5C0">
      <w:start w:val="1"/>
      <w:numFmt w:val="decimal"/>
      <w:lvlText w:val="%1."/>
      <w:lvlJc w:val="left"/>
      <w:pPr>
        <w:ind w:left="1637" w:hanging="360"/>
      </w:pPr>
    </w:lvl>
    <w:lvl w:ilvl="1" w:tplc="800853D2">
      <w:start w:val="1"/>
      <w:numFmt w:val="lowerLetter"/>
      <w:lvlText w:val="%2."/>
      <w:lvlJc w:val="left"/>
      <w:pPr>
        <w:ind w:left="2357" w:hanging="360"/>
      </w:pPr>
    </w:lvl>
    <w:lvl w:ilvl="2" w:tplc="3836E588">
      <w:start w:val="1"/>
      <w:numFmt w:val="lowerRoman"/>
      <w:lvlText w:val="%3."/>
      <w:lvlJc w:val="right"/>
      <w:pPr>
        <w:ind w:left="3077" w:hanging="180"/>
      </w:pPr>
    </w:lvl>
    <w:lvl w:ilvl="3" w:tplc="1070D3C6">
      <w:start w:val="1"/>
      <w:numFmt w:val="decimal"/>
      <w:lvlText w:val="%4."/>
      <w:lvlJc w:val="left"/>
      <w:pPr>
        <w:ind w:left="3797" w:hanging="360"/>
      </w:pPr>
    </w:lvl>
    <w:lvl w:ilvl="4" w:tplc="CD1AFFAC">
      <w:start w:val="1"/>
      <w:numFmt w:val="lowerLetter"/>
      <w:lvlText w:val="%5."/>
      <w:lvlJc w:val="left"/>
      <w:pPr>
        <w:ind w:left="4517" w:hanging="360"/>
      </w:pPr>
    </w:lvl>
    <w:lvl w:ilvl="5" w:tplc="245C6268">
      <w:start w:val="1"/>
      <w:numFmt w:val="lowerRoman"/>
      <w:lvlText w:val="%6."/>
      <w:lvlJc w:val="right"/>
      <w:pPr>
        <w:ind w:left="5237" w:hanging="180"/>
      </w:pPr>
    </w:lvl>
    <w:lvl w:ilvl="6" w:tplc="8652A19A">
      <w:start w:val="1"/>
      <w:numFmt w:val="decimal"/>
      <w:lvlText w:val="%7."/>
      <w:lvlJc w:val="left"/>
      <w:pPr>
        <w:ind w:left="5957" w:hanging="360"/>
      </w:pPr>
    </w:lvl>
    <w:lvl w:ilvl="7" w:tplc="2AF42756">
      <w:start w:val="1"/>
      <w:numFmt w:val="lowerLetter"/>
      <w:lvlText w:val="%8."/>
      <w:lvlJc w:val="left"/>
      <w:pPr>
        <w:ind w:left="6677" w:hanging="360"/>
      </w:pPr>
    </w:lvl>
    <w:lvl w:ilvl="8" w:tplc="592C54B0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AF65271"/>
    <w:multiLevelType w:val="hybridMultilevel"/>
    <w:tmpl w:val="0BDA0C44"/>
    <w:lvl w:ilvl="0" w:tplc="0A0839B8">
      <w:start w:val="1"/>
      <w:numFmt w:val="decimal"/>
      <w:lvlText w:val="%1."/>
      <w:lvlJc w:val="right"/>
      <w:pPr>
        <w:ind w:left="709" w:hanging="360"/>
      </w:pPr>
    </w:lvl>
    <w:lvl w:ilvl="1" w:tplc="BA60669E">
      <w:start w:val="1"/>
      <w:numFmt w:val="lowerLetter"/>
      <w:lvlText w:val="%2."/>
      <w:lvlJc w:val="left"/>
      <w:pPr>
        <w:ind w:left="1429" w:hanging="360"/>
      </w:pPr>
    </w:lvl>
    <w:lvl w:ilvl="2" w:tplc="1D6ABE82">
      <w:start w:val="1"/>
      <w:numFmt w:val="lowerRoman"/>
      <w:lvlText w:val="%3."/>
      <w:lvlJc w:val="right"/>
      <w:pPr>
        <w:ind w:left="2149" w:hanging="180"/>
      </w:pPr>
    </w:lvl>
    <w:lvl w:ilvl="3" w:tplc="F23EE3E4">
      <w:start w:val="1"/>
      <w:numFmt w:val="decimal"/>
      <w:lvlText w:val="%4."/>
      <w:lvlJc w:val="left"/>
      <w:pPr>
        <w:ind w:left="2869" w:hanging="360"/>
      </w:pPr>
    </w:lvl>
    <w:lvl w:ilvl="4" w:tplc="4D3EA5B8">
      <w:start w:val="1"/>
      <w:numFmt w:val="lowerLetter"/>
      <w:lvlText w:val="%5."/>
      <w:lvlJc w:val="left"/>
      <w:pPr>
        <w:ind w:left="3589" w:hanging="360"/>
      </w:pPr>
    </w:lvl>
    <w:lvl w:ilvl="5" w:tplc="0C742CF4">
      <w:start w:val="1"/>
      <w:numFmt w:val="lowerRoman"/>
      <w:lvlText w:val="%6."/>
      <w:lvlJc w:val="right"/>
      <w:pPr>
        <w:ind w:left="4309" w:hanging="180"/>
      </w:pPr>
    </w:lvl>
    <w:lvl w:ilvl="6" w:tplc="D40A2ACA">
      <w:start w:val="1"/>
      <w:numFmt w:val="decimal"/>
      <w:lvlText w:val="%7."/>
      <w:lvlJc w:val="left"/>
      <w:pPr>
        <w:ind w:left="5029" w:hanging="360"/>
      </w:pPr>
    </w:lvl>
    <w:lvl w:ilvl="7" w:tplc="EAD0E738">
      <w:start w:val="1"/>
      <w:numFmt w:val="lowerLetter"/>
      <w:lvlText w:val="%8."/>
      <w:lvlJc w:val="left"/>
      <w:pPr>
        <w:ind w:left="5749" w:hanging="360"/>
      </w:pPr>
    </w:lvl>
    <w:lvl w:ilvl="8" w:tplc="D64498A2">
      <w:start w:val="1"/>
      <w:numFmt w:val="lowerRoman"/>
      <w:lvlText w:val="%9."/>
      <w:lvlJc w:val="right"/>
      <w:pPr>
        <w:ind w:left="6469" w:hanging="180"/>
      </w:pPr>
    </w:lvl>
  </w:abstractNum>
  <w:num w:numId="1" w16cid:durableId="646592856">
    <w:abstractNumId w:val="0"/>
  </w:num>
  <w:num w:numId="2" w16cid:durableId="439491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316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5F5"/>
    <w:rsid w:val="002A57F2"/>
    <w:rsid w:val="006135F5"/>
    <w:rsid w:val="0079563D"/>
    <w:rsid w:val="009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D1BC23"/>
  <w15:docId w15:val="{10C7D92C-2FAA-4AE5-8C5A-CA45C043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paragraph" w:styleId="afd">
    <w:name w:val="Balloon Text"/>
    <w:basedOn w:val="a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rPr>
      <w:rFonts w:ascii="Segoe UI" w:hAnsi="Segoe UI" w:cs="Segoe UI"/>
      <w:sz w:val="18"/>
      <w:szCs w:val="18"/>
    </w:rPr>
  </w:style>
  <w:style w:type="paragraph" w:customStyle="1" w:styleId="aff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uiPriority w:val="99"/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rPr>
      <w:rFonts w:ascii="Calibri" w:hAnsi="Calibri"/>
      <w:sz w:val="22"/>
      <w:szCs w:val="22"/>
    </w:rPr>
  </w:style>
  <w:style w:type="paragraph" w:customStyle="1" w:styleId="13">
    <w:name w:val="Цитата1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-284" w:right="6235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ТАТАРСКОГО  РАЙОНА</dc:title>
  <dc:creator>Fin1</dc:creator>
  <cp:lastModifiedBy>39org-noskova</cp:lastModifiedBy>
  <cp:revision>14</cp:revision>
  <dcterms:created xsi:type="dcterms:W3CDTF">2025-01-31T08:19:00Z</dcterms:created>
  <dcterms:modified xsi:type="dcterms:W3CDTF">2025-07-21T08:41:00Z</dcterms:modified>
  <cp:version>1048576</cp:version>
</cp:coreProperties>
</file>