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6B" w:rsidRDefault="005A356B" w:rsidP="00F91E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6B" w:rsidRPr="005A356B" w:rsidRDefault="005A356B" w:rsidP="005A35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5A356B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52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30.75pt" o:ole="">
            <v:imagedata r:id="rId5" o:title=""/>
          </v:shape>
          <o:OLEObject Type="Embed" ProgID="MSPhotoEd.3" ShapeID="_x0000_i1025" DrawAspect="Content" ObjectID="_1822463095" r:id="rId6"/>
        </w:object>
      </w:r>
    </w:p>
    <w:p w:rsidR="005A356B" w:rsidRPr="005A356B" w:rsidRDefault="005A356B" w:rsidP="005A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A35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</w:t>
      </w:r>
    </w:p>
    <w:p w:rsidR="005A356B" w:rsidRPr="005A356B" w:rsidRDefault="005A356B" w:rsidP="005A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A35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ТАТАРСКОГО МУНИЦИПАЛЬНОГО ОКРУГА</w:t>
      </w:r>
    </w:p>
    <w:p w:rsidR="005A356B" w:rsidRPr="005A356B" w:rsidRDefault="005A356B" w:rsidP="005A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5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НОВОСИБИРСКОЙ ОБЛАСТИ</w:t>
      </w:r>
    </w:p>
    <w:p w:rsidR="005A356B" w:rsidRPr="005A356B" w:rsidRDefault="005A356B" w:rsidP="005A35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A356B" w:rsidRPr="005A356B" w:rsidRDefault="005A356B" w:rsidP="005A35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A35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ПОСТАНОВЛЕНИЕ</w:t>
      </w:r>
    </w:p>
    <w:p w:rsidR="005A356B" w:rsidRPr="005A356B" w:rsidRDefault="005A356B" w:rsidP="005A3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356B" w:rsidRPr="005A356B" w:rsidRDefault="005A356B" w:rsidP="005A3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5A35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proofErr w:type="gramStart"/>
      <w:r w:rsidR="00F005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17.10.2025 </w:t>
      </w:r>
      <w:r w:rsidRPr="005A35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="00F0053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proofErr w:type="gramEnd"/>
      <w:r w:rsidRPr="005A35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</w:t>
      </w:r>
      <w:r w:rsidR="00F005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5A35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№</w:t>
      </w:r>
      <w:r w:rsidR="00F00538">
        <w:rPr>
          <w:rFonts w:ascii="Times New Roman" w:eastAsia="Times New Roman" w:hAnsi="Times New Roman" w:cs="Times New Roman"/>
          <w:sz w:val="28"/>
          <w:szCs w:val="24"/>
          <w:lang w:eastAsia="ru-RU"/>
        </w:rPr>
        <w:t>838</w:t>
      </w:r>
    </w:p>
    <w:p w:rsidR="005A356B" w:rsidRPr="005A356B" w:rsidRDefault="005A356B" w:rsidP="005A3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356B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Татарск</w:t>
      </w:r>
    </w:p>
    <w:p w:rsidR="005A356B" w:rsidRPr="005A356B" w:rsidRDefault="005A356B" w:rsidP="005A3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356B" w:rsidRPr="005A356B" w:rsidRDefault="005A356B" w:rsidP="005A356B">
      <w:pPr>
        <w:tabs>
          <w:tab w:val="left" w:pos="1254"/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35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 утверждении муниципальной программы</w:t>
      </w:r>
    </w:p>
    <w:p w:rsidR="005A356B" w:rsidRPr="005A356B" w:rsidRDefault="005A356B" w:rsidP="005A356B">
      <w:pPr>
        <w:tabs>
          <w:tab w:val="left" w:pos="1254"/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35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Татарского муниципального округа Новосибирской области</w:t>
      </w:r>
    </w:p>
    <w:p w:rsidR="005A356B" w:rsidRPr="005A356B" w:rsidRDefault="005A356B" w:rsidP="005A356B">
      <w:pPr>
        <w:tabs>
          <w:tab w:val="left" w:pos="1254"/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35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«Развитие субъектов малого и среднего предпринимательства </w:t>
      </w:r>
    </w:p>
    <w:p w:rsidR="005A356B" w:rsidRPr="005A356B" w:rsidRDefault="005A356B" w:rsidP="005A356B">
      <w:pPr>
        <w:tabs>
          <w:tab w:val="left" w:pos="1254"/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5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Татарском муниципальном округе Новосибирской области на 2026-2028 годы»</w:t>
      </w:r>
    </w:p>
    <w:p w:rsidR="005A356B" w:rsidRPr="005A356B" w:rsidRDefault="005A356B" w:rsidP="005A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A356B" w:rsidRPr="005A356B" w:rsidRDefault="005A356B" w:rsidP="005A3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5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24.07.2007 года №209-ФЗ «О развитии малого и среднего предпринимательства в Российской Федерации», Федеральным законом от 06.10.2003 года №131-ФЗ «Об общих принципах организации местного самоуправления в Российской Федерации»,</w:t>
      </w:r>
      <w:r w:rsidR="00992B0C" w:rsidRPr="00992B0C">
        <w:t xml:space="preserve"> </w:t>
      </w:r>
      <w:r w:rsidR="00992B0C" w:rsidRPr="00992B0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92B0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92B0C" w:rsidRPr="00992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92B0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92B0C" w:rsidRPr="00992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</w:t>
      </w:r>
      <w:r w:rsidR="00992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92B0C" w:rsidRPr="00992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B0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92B0C" w:rsidRPr="00992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33-ФЗ </w:t>
      </w:r>
      <w:r w:rsidR="003D50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2B0C" w:rsidRPr="00992B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3D50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92B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Татарского муниципального округа от 18.02.2025 года №103 «Об утверждении Порядка принятия решения о разработке, формировании и реализации    муниципальных    программ Татарского муниципального  округа   и   Порядка проведения оценки   эффективности   реализа</w:t>
      </w:r>
      <w:r w:rsidR="00992B0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  муниципальных   программ»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A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5A35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руководствуясь </w:t>
        </w:r>
        <w:r w:rsidRPr="005A356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Уставом</w:t>
        </w:r>
      </w:hyperlink>
      <w:r w:rsidRPr="005A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Татарского муниципального округа Новосибирской области,</w:t>
      </w:r>
      <w:r w:rsidRPr="005A35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5A35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Татарского муниципального округа Новосибирской области ПОСТАНОВЛЯЕТ:</w:t>
      </w:r>
    </w:p>
    <w:p w:rsidR="00992B0C" w:rsidRDefault="005A356B" w:rsidP="00992B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A356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1. Утвердить муниципальную программу «Развитие субъектов малого и среднего предпринимательства в Татарском муниципальном округе Новосибирской области на 2026-2028 годы» согласно приложению, к настоящему постановлению. </w:t>
      </w:r>
    </w:p>
    <w:p w:rsidR="005A356B" w:rsidRPr="00992B0C" w:rsidRDefault="00992B0C" w:rsidP="00992B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5A356B" w:rsidRPr="005A356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A356B" w:rsidRPr="005A356B">
        <w:rPr>
          <w:rFonts w:ascii="Times New Roman" w:hAnsi="Times New Roman" w:cs="Times New Roman"/>
          <w:sz w:val="28"/>
          <w:szCs w:val="28"/>
        </w:rPr>
        <w:t>Отделу организационной работы, контроля и связей с общественностью администрации Татарского муниципального округа Новосибирской области опубликовать настоящее постановление в Бюллетене органов местного самоуправления Татарского муниципального округа и разместить на официальном сайте администрации Татарского муниципального округа Новосибирской области.</w:t>
      </w:r>
    </w:p>
    <w:p w:rsidR="005A356B" w:rsidRPr="005A356B" w:rsidRDefault="00992B0C" w:rsidP="005A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356B" w:rsidRPr="005A356B">
        <w:rPr>
          <w:rFonts w:ascii="Times New Roman" w:hAnsi="Times New Roman" w:cs="Times New Roman"/>
          <w:sz w:val="28"/>
          <w:szCs w:val="28"/>
        </w:rPr>
        <w:t xml:space="preserve">. </w:t>
      </w:r>
      <w:r w:rsidR="005A356B" w:rsidRPr="005A356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Татарского муниципального округа Новосибирской области Л.Н. </w:t>
      </w:r>
      <w:proofErr w:type="spellStart"/>
      <w:r w:rsidR="005A356B" w:rsidRPr="005A356B">
        <w:rPr>
          <w:rFonts w:ascii="Times New Roman" w:hAnsi="Times New Roman" w:cs="Times New Roman"/>
          <w:color w:val="000000"/>
          <w:spacing w:val="2"/>
          <w:sz w:val="28"/>
          <w:szCs w:val="28"/>
        </w:rPr>
        <w:t>Басалыко</w:t>
      </w:r>
      <w:proofErr w:type="spellEnd"/>
      <w:r w:rsidR="005A356B" w:rsidRPr="005A356B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5A356B" w:rsidRPr="005A356B" w:rsidRDefault="005A356B" w:rsidP="005A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56B" w:rsidRPr="005A356B" w:rsidRDefault="005A356B" w:rsidP="005A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56B" w:rsidRPr="005A356B" w:rsidRDefault="005A356B" w:rsidP="005A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56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338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Татарского муниципального округа</w:t>
      </w:r>
    </w:p>
    <w:p w:rsidR="00973E59" w:rsidRPr="005A356B" w:rsidRDefault="005A356B" w:rsidP="005A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</w:t>
      </w:r>
      <w:r w:rsidR="00A33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5A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</w:t>
      </w:r>
      <w:r w:rsidR="00A338AC">
        <w:rPr>
          <w:rFonts w:ascii="Times New Roman" w:eastAsia="Times New Roman" w:hAnsi="Times New Roman" w:cs="Times New Roman"/>
          <w:sz w:val="28"/>
          <w:szCs w:val="28"/>
          <w:lang w:eastAsia="ru-RU"/>
        </w:rPr>
        <w:t>М. Вязов</w:t>
      </w:r>
    </w:p>
    <w:p w:rsidR="00992B0C" w:rsidRDefault="00992B0C" w:rsidP="005A35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356B" w:rsidRPr="005A356B" w:rsidRDefault="005A356B" w:rsidP="005A35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A356B">
        <w:rPr>
          <w:rFonts w:ascii="Times New Roman" w:eastAsia="Times New Roman" w:hAnsi="Times New Roman" w:cs="Times New Roman"/>
          <w:sz w:val="20"/>
          <w:szCs w:val="20"/>
          <w:lang w:eastAsia="ru-RU"/>
        </w:rPr>
        <w:t>Вакульчук</w:t>
      </w:r>
      <w:proofErr w:type="spellEnd"/>
      <w:r w:rsidRPr="005A35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Е.А.</w:t>
      </w:r>
    </w:p>
    <w:p w:rsidR="005A356B" w:rsidRPr="005A356B" w:rsidRDefault="005A356B" w:rsidP="005A3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6B">
        <w:rPr>
          <w:rFonts w:ascii="Times New Roman" w:eastAsia="Times New Roman" w:hAnsi="Times New Roman" w:cs="Times New Roman"/>
          <w:sz w:val="20"/>
          <w:szCs w:val="20"/>
          <w:lang w:eastAsia="ru-RU"/>
        </w:rPr>
        <w:t>8(38364)22-085</w:t>
      </w:r>
    </w:p>
    <w:p w:rsidR="00893128" w:rsidRDefault="00893128" w:rsidP="00973E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128" w:rsidRPr="00893128" w:rsidRDefault="00893128" w:rsidP="0089312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89312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625DD">
        <w:rPr>
          <w:rFonts w:ascii="Times New Roman" w:hAnsi="Times New Roman" w:cs="Times New Roman"/>
          <w:sz w:val="24"/>
          <w:szCs w:val="24"/>
        </w:rPr>
        <w:t>№1</w:t>
      </w:r>
    </w:p>
    <w:p w:rsidR="00893128" w:rsidRPr="00893128" w:rsidRDefault="00893128" w:rsidP="0089312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893128">
        <w:rPr>
          <w:rFonts w:ascii="Times New Roman" w:hAnsi="Times New Roman" w:cs="Times New Roman"/>
          <w:sz w:val="24"/>
          <w:szCs w:val="24"/>
        </w:rPr>
        <w:t xml:space="preserve">Утверждена постановлением администрации </w:t>
      </w:r>
    </w:p>
    <w:p w:rsidR="00893128" w:rsidRPr="00893128" w:rsidRDefault="00893128" w:rsidP="0089312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893128">
        <w:rPr>
          <w:rFonts w:ascii="Times New Roman" w:hAnsi="Times New Roman" w:cs="Times New Roman"/>
          <w:sz w:val="24"/>
          <w:szCs w:val="24"/>
        </w:rPr>
        <w:t xml:space="preserve">Татарского муниципального округа </w:t>
      </w:r>
    </w:p>
    <w:p w:rsidR="00893128" w:rsidRPr="00893128" w:rsidRDefault="00893128" w:rsidP="0089312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893128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893128" w:rsidRPr="00893128" w:rsidRDefault="00F00538" w:rsidP="008010B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bookmarkStart w:id="0" w:name="_GoBack"/>
      <w:r w:rsidR="008010B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17.10.2025 года </w:t>
      </w:r>
      <w:r w:rsidR="00893128" w:rsidRPr="0089312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838</w:t>
      </w:r>
      <w:r w:rsidR="008010B9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</w:p>
    <w:p w:rsidR="00893128" w:rsidRDefault="00893128" w:rsidP="00A7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2434" w:rsidRPr="00A72434" w:rsidRDefault="00A72434" w:rsidP="00A7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программа </w:t>
      </w:r>
    </w:p>
    <w:p w:rsidR="00A72434" w:rsidRPr="00A72434" w:rsidRDefault="00A72434" w:rsidP="00A7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43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«Развитие субъектов малого и среднего предпринимательства в Татарском муниципальном округе Новосибирской области на 2026-2028 годы»</w:t>
      </w:r>
    </w:p>
    <w:p w:rsidR="00A72434" w:rsidRPr="00A72434" w:rsidRDefault="00A72434" w:rsidP="00A7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Паспорт</w:t>
      </w:r>
    </w:p>
    <w:p w:rsidR="00A72434" w:rsidRPr="00A72434" w:rsidRDefault="00A72434" w:rsidP="00A72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««Развитие субъектов малого и среднего предпринимательства в Татарском муниципальном округе Новосибирской области на 2026-2028 годы» годы» (далее –  Программа)</w:t>
      </w:r>
    </w:p>
    <w:p w:rsidR="00A72434" w:rsidRPr="00A72434" w:rsidRDefault="00A72434" w:rsidP="00A724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102"/>
      </w:tblGrid>
      <w:tr w:rsidR="00A72434" w:rsidRPr="00A72434" w:rsidTr="00A72434">
        <w:trPr>
          <w:trHeight w:val="99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434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– разработчик  муниципальной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экономического развития, инвестиций  и трудовых отношений администрации Татарского муниципального округа Новосибирской области</w:t>
            </w:r>
          </w:p>
        </w:tc>
      </w:tr>
      <w:tr w:rsidR="00A72434" w:rsidRPr="00A72434" w:rsidTr="00A72434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34">
              <w:rPr>
                <w:rFonts w:ascii="Times New Roman" w:hAnsi="Times New Roman" w:cs="Times New Roman"/>
                <w:sz w:val="28"/>
                <w:szCs w:val="28"/>
              </w:rPr>
              <w:t>Исполнитель муниципальной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Татарского муниципального округа Новосибирской области;</w:t>
            </w:r>
          </w:p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субъекты малого и среднего предпринимательства Татарского муниципального округа Новосибирской области</w:t>
            </w:r>
          </w:p>
        </w:tc>
      </w:tr>
      <w:tr w:rsidR="00A72434" w:rsidRPr="00A72434" w:rsidTr="00A72434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43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434">
              <w:rPr>
                <w:rFonts w:ascii="Times New Roman" w:hAnsi="Times New Roman" w:cs="Times New Roman"/>
                <w:sz w:val="28"/>
                <w:szCs w:val="28"/>
              </w:rPr>
              <w:t>Управление экономического развития, инвестиций и трудовых отношений администрации Татарского муниципального округа Новосибирской области</w:t>
            </w:r>
          </w:p>
        </w:tc>
      </w:tr>
      <w:tr w:rsidR="00A72434" w:rsidRPr="00A72434" w:rsidTr="00A72434">
        <w:trPr>
          <w:trHeight w:val="23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434">
              <w:rPr>
                <w:rFonts w:ascii="Times New Roman" w:hAnsi="Times New Roman" w:cs="Times New Roman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 – создание благоприятных экономических условий для осуществления и развития предпринимательской деятельности в Татарском муниципальном округе Новосибирской области.</w:t>
            </w:r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Программы:</w:t>
            </w:r>
          </w:p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1.Повышение социальной стабильности, благосостояния и уровня жизни жителей округа через дальнейшее развитие малого предпринимательства;</w:t>
            </w:r>
          </w:p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Содействие субъектам малого и среднего предпринимательства в привлечении финансовых ресурсов для осуществления предпринимательской деятельности;</w:t>
            </w:r>
          </w:p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Содействие развитию субъектов малого и среднего предпринимательства и </w:t>
            </w:r>
            <w:proofErr w:type="spellStart"/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самозанятости</w:t>
            </w:r>
            <w:proofErr w:type="spellEnd"/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Татарского муниципального округа Новосибирской области;</w:t>
            </w:r>
          </w:p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путем обеспечения доступности информационно-консультационной поддержки, содействия в обучении и подготовке кадров предпринимателей, организации конкурсов среди субъектов малого и среднего предпринимательства;</w:t>
            </w:r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434">
              <w:rPr>
                <w:rFonts w:ascii="Times New Roman" w:hAnsi="Times New Roman" w:cs="Times New Roman"/>
                <w:sz w:val="28"/>
                <w:szCs w:val="28"/>
              </w:rPr>
              <w:t>5. Создание условий для стимулирования торговли в малых и отдаленных населенных пунктах Татарского муниципального округа Новосибирской области, развития конкуренции на рынке товаров и услуг, насыщение товарного рынка конкурентоспособной продукцией и услугами.</w:t>
            </w:r>
            <w:r w:rsidRPr="00A7243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72434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социального, экономического, нормативно-правового, информационного и организационного характера для бесперебойного обеспечения товарами населения в достаточном объеме и ассортименте.</w:t>
            </w:r>
          </w:p>
        </w:tc>
      </w:tr>
      <w:tr w:rsidR="00A72434" w:rsidRPr="00A72434" w:rsidTr="00A72434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4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Индикаторы (целевые показатели) муниципальной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индикаторы:</w:t>
            </w:r>
          </w:p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1.Количество субъектов малого и среднего предпринимательства в расчете на 10 тыс. человек населения;</w:t>
            </w:r>
          </w:p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2.Доля среднесписочной численности работников, занятых у субъектов малого и среднего предпринимательства, в общей численности занятого населения;</w:t>
            </w:r>
          </w:p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3.Количество новых рабочих мест (включая вновь зарегистрированных индивидуальных предпринимателей);</w:t>
            </w:r>
          </w:p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Объем инвестиций в основной капитал субъектов малого и среднего предпринимательства за счет всех источников финансирования;</w:t>
            </w:r>
          </w:p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Количество малых предприятий;</w:t>
            </w:r>
          </w:p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6.Количество субъектов малого и среднего предпринимательства, принявшего участие в мероприятиях </w:t>
            </w: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(семинарах, курсах, конкурсах) или воспользовавшихся информационной поддержкой</w:t>
            </w:r>
          </w:p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7.Объем оборота розничной торговли населению, включая общественное питание.</w:t>
            </w:r>
          </w:p>
        </w:tc>
      </w:tr>
      <w:tr w:rsidR="00A72434" w:rsidRPr="00A72434" w:rsidTr="00A72434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4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434">
              <w:rPr>
                <w:rFonts w:ascii="Times New Roman" w:hAnsi="Times New Roman" w:cs="Times New Roman"/>
                <w:sz w:val="28"/>
                <w:szCs w:val="28"/>
              </w:rPr>
              <w:t>Программа будет реализована в течение 3 лет с 2026 по 2028 годы. Этапы реализации Программы не выделяются.</w:t>
            </w:r>
          </w:p>
        </w:tc>
      </w:tr>
      <w:tr w:rsidR="00A72434" w:rsidRPr="00A72434" w:rsidTr="00A72434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434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Программы составляет 2 820,0 тыс. рублей, в том числе:</w:t>
            </w:r>
          </w:p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930,0 тыс. рублей;</w:t>
            </w:r>
          </w:p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940,0 тыс. рублей;</w:t>
            </w:r>
          </w:p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- 950,0 тыс. рублей.</w:t>
            </w:r>
          </w:p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Финансирование за счет средств областного бюджета – </w:t>
            </w:r>
            <w:r w:rsidRPr="00A7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 </w:t>
            </w: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рублей, в том числе:</w:t>
            </w:r>
          </w:p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0,0 тыс. рублей;</w:t>
            </w:r>
          </w:p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0,0 тыс. рублей;</w:t>
            </w:r>
          </w:p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0,0 тыс. рублей.</w:t>
            </w:r>
          </w:p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за счет средств местного бюджета – 2 820,0 тыс. рублей, в том числе:</w:t>
            </w:r>
          </w:p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930,0 тыс. рублей;</w:t>
            </w:r>
          </w:p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940,0 тыс. рублей;</w:t>
            </w:r>
          </w:p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950,0 тыс. рублей.</w:t>
            </w:r>
          </w:p>
        </w:tc>
      </w:tr>
    </w:tbl>
    <w:p w:rsidR="00A72434" w:rsidRPr="00A72434" w:rsidRDefault="00A72434" w:rsidP="00A72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434" w:rsidRPr="00A72434" w:rsidRDefault="00A72434" w:rsidP="00A7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2. </w:t>
      </w:r>
      <w:r w:rsidRPr="00A72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сферы реализации муниципальной программы</w:t>
      </w:r>
    </w:p>
    <w:p w:rsidR="00A72434" w:rsidRPr="00A72434" w:rsidRDefault="00A72434" w:rsidP="00A7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Малый и средний бизнес Татарского муниципального округа Новосибирской области развивается во всех сферах экономической деятельности и охватывает все отрасли экономики. Это сельское хозяйство, торговля и общественное питание, строительство, обрабатывающие</w:t>
      </w:r>
      <w:r w:rsidRPr="00A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производства, оказание услуг населению.</w:t>
      </w: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деятельность малых предприятий вовлечены все социальные группы населения, проживающего на территории Татарского муниципального округа Новосибирской области.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Вклад малого и среднего предпринимательства в экономику округа с каждым годом становится более весомым. Увеличивается численность работающих у субъектов малого и среднего предпринимательства и доля их в общей численности занятых в экономике округа. 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распределения субъектов малого предпринимательства по отраслям характеризует наличие интереса предпринимателей к конкретной отраслевой принадлежности, насыщенность отраслевого сегмента рынка. 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предприятий малого бизнеса Татарского муниципального округа Новосибирской области представлена следующим образом: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7"/>
        <w:gridCol w:w="3771"/>
        <w:gridCol w:w="730"/>
        <w:gridCol w:w="4242"/>
      </w:tblGrid>
      <w:tr w:rsidR="00A72434" w:rsidRPr="00A72434" w:rsidTr="00A72434">
        <w:tc>
          <w:tcPr>
            <w:tcW w:w="4608" w:type="dxa"/>
            <w:gridSpan w:val="2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Предприятия МБ</w:t>
            </w:r>
          </w:p>
        </w:tc>
        <w:tc>
          <w:tcPr>
            <w:tcW w:w="4972" w:type="dxa"/>
            <w:gridSpan w:val="2"/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Индивидуальные предприниматели</w:t>
            </w:r>
          </w:p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(без образования юридического лица)</w:t>
            </w:r>
          </w:p>
        </w:tc>
      </w:tr>
      <w:tr w:rsidR="00A72434" w:rsidRPr="00A72434" w:rsidTr="00A72434">
        <w:tc>
          <w:tcPr>
            <w:tcW w:w="837" w:type="dxa"/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14%</w:t>
            </w:r>
          </w:p>
        </w:tc>
        <w:tc>
          <w:tcPr>
            <w:tcW w:w="3771" w:type="dxa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Производство </w:t>
            </w:r>
          </w:p>
        </w:tc>
        <w:tc>
          <w:tcPr>
            <w:tcW w:w="730" w:type="dxa"/>
            <w:hideMark/>
          </w:tcPr>
          <w:p w:rsidR="00A72434" w:rsidRPr="00A72434" w:rsidRDefault="00A72434" w:rsidP="00A72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6%</w:t>
            </w:r>
          </w:p>
        </w:tc>
        <w:tc>
          <w:tcPr>
            <w:tcW w:w="4242" w:type="dxa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</w:t>
            </w:r>
          </w:p>
        </w:tc>
      </w:tr>
      <w:tr w:rsidR="00A72434" w:rsidRPr="00A72434" w:rsidTr="00A72434">
        <w:tc>
          <w:tcPr>
            <w:tcW w:w="837" w:type="dxa"/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15%</w:t>
            </w:r>
          </w:p>
        </w:tc>
        <w:tc>
          <w:tcPr>
            <w:tcW w:w="3771" w:type="dxa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730" w:type="dxa"/>
            <w:hideMark/>
          </w:tcPr>
          <w:p w:rsidR="00A72434" w:rsidRPr="00A72434" w:rsidRDefault="00A72434" w:rsidP="00A72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8%</w:t>
            </w:r>
          </w:p>
        </w:tc>
        <w:tc>
          <w:tcPr>
            <w:tcW w:w="4242" w:type="dxa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и переработка продукции сельского хозяйства</w:t>
            </w:r>
          </w:p>
        </w:tc>
      </w:tr>
      <w:tr w:rsidR="00A72434" w:rsidRPr="00A72434" w:rsidTr="00A72434">
        <w:tc>
          <w:tcPr>
            <w:tcW w:w="837" w:type="dxa"/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23%</w:t>
            </w:r>
          </w:p>
        </w:tc>
        <w:tc>
          <w:tcPr>
            <w:tcW w:w="3771" w:type="dxa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Торговля </w:t>
            </w:r>
          </w:p>
        </w:tc>
        <w:tc>
          <w:tcPr>
            <w:tcW w:w="730" w:type="dxa"/>
            <w:hideMark/>
          </w:tcPr>
          <w:p w:rsidR="00A72434" w:rsidRPr="00A72434" w:rsidRDefault="00A72434" w:rsidP="00A72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51%</w:t>
            </w:r>
          </w:p>
        </w:tc>
        <w:tc>
          <w:tcPr>
            <w:tcW w:w="4242" w:type="dxa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Торговля</w:t>
            </w:r>
          </w:p>
        </w:tc>
      </w:tr>
      <w:tr w:rsidR="00A72434" w:rsidRPr="00A72434" w:rsidTr="00A72434">
        <w:tc>
          <w:tcPr>
            <w:tcW w:w="837" w:type="dxa"/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18%</w:t>
            </w:r>
          </w:p>
        </w:tc>
        <w:tc>
          <w:tcPr>
            <w:tcW w:w="3771" w:type="dxa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услуг</w:t>
            </w:r>
          </w:p>
        </w:tc>
        <w:tc>
          <w:tcPr>
            <w:tcW w:w="730" w:type="dxa"/>
            <w:hideMark/>
          </w:tcPr>
          <w:p w:rsidR="00A72434" w:rsidRPr="00A72434" w:rsidRDefault="00A72434" w:rsidP="00A72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9%</w:t>
            </w:r>
          </w:p>
        </w:tc>
        <w:tc>
          <w:tcPr>
            <w:tcW w:w="4242" w:type="dxa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услуг</w:t>
            </w:r>
          </w:p>
        </w:tc>
      </w:tr>
      <w:tr w:rsidR="00A72434" w:rsidRPr="00A72434" w:rsidTr="00A72434">
        <w:tc>
          <w:tcPr>
            <w:tcW w:w="837" w:type="dxa"/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15%</w:t>
            </w:r>
          </w:p>
        </w:tc>
        <w:tc>
          <w:tcPr>
            <w:tcW w:w="3771" w:type="dxa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730" w:type="dxa"/>
            <w:hideMark/>
          </w:tcPr>
          <w:p w:rsidR="00A72434" w:rsidRPr="00A72434" w:rsidRDefault="00A72434" w:rsidP="00A72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3%</w:t>
            </w:r>
          </w:p>
        </w:tc>
        <w:tc>
          <w:tcPr>
            <w:tcW w:w="4242" w:type="dxa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</w:t>
            </w:r>
          </w:p>
        </w:tc>
      </w:tr>
      <w:tr w:rsidR="00A72434" w:rsidRPr="00A72434" w:rsidTr="00A72434">
        <w:tc>
          <w:tcPr>
            <w:tcW w:w="837" w:type="dxa"/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7%</w:t>
            </w:r>
          </w:p>
        </w:tc>
        <w:tc>
          <w:tcPr>
            <w:tcW w:w="3771" w:type="dxa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 и связь</w:t>
            </w:r>
          </w:p>
        </w:tc>
        <w:tc>
          <w:tcPr>
            <w:tcW w:w="730" w:type="dxa"/>
            <w:hideMark/>
          </w:tcPr>
          <w:p w:rsidR="00A72434" w:rsidRPr="00A72434" w:rsidRDefault="00A72434" w:rsidP="00A72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12%</w:t>
            </w:r>
          </w:p>
        </w:tc>
        <w:tc>
          <w:tcPr>
            <w:tcW w:w="4242" w:type="dxa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 и связь</w:t>
            </w:r>
          </w:p>
        </w:tc>
      </w:tr>
      <w:tr w:rsidR="00A72434" w:rsidRPr="00A72434" w:rsidTr="00A72434">
        <w:tc>
          <w:tcPr>
            <w:tcW w:w="837" w:type="dxa"/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3%</w:t>
            </w:r>
          </w:p>
        </w:tc>
        <w:tc>
          <w:tcPr>
            <w:tcW w:w="3771" w:type="dxa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Общественное питание </w:t>
            </w:r>
          </w:p>
        </w:tc>
        <w:tc>
          <w:tcPr>
            <w:tcW w:w="730" w:type="dxa"/>
            <w:hideMark/>
          </w:tcPr>
          <w:p w:rsidR="00A72434" w:rsidRPr="00A72434" w:rsidRDefault="00A72434" w:rsidP="00A72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2%</w:t>
            </w:r>
          </w:p>
        </w:tc>
        <w:tc>
          <w:tcPr>
            <w:tcW w:w="4242" w:type="dxa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Общественное питание</w:t>
            </w:r>
          </w:p>
        </w:tc>
      </w:tr>
      <w:tr w:rsidR="00A72434" w:rsidRPr="00A72434" w:rsidTr="00A72434">
        <w:tc>
          <w:tcPr>
            <w:tcW w:w="837" w:type="dxa"/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3771" w:type="dxa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730" w:type="dxa"/>
            <w:hideMark/>
          </w:tcPr>
          <w:p w:rsidR="00A72434" w:rsidRPr="00A72434" w:rsidRDefault="00A72434" w:rsidP="00A72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9%</w:t>
            </w:r>
          </w:p>
        </w:tc>
        <w:tc>
          <w:tcPr>
            <w:tcW w:w="4242" w:type="dxa"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данный период интересы предпринимателей концентрируются на отраслях, где вложенные средства приносят быструю отдачу. В Татарском муниципальном округе Новосибирской области, в основном, это сфера торговли. Это в значительной степени обусловлено достаточно высокой оборачиваемостью и стабильным спросом на реализуемую продукцию. Поэтому торговля занимает довольно большой удельный вес в отраслевой структуре малого бизнеса. 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Малое и среднее предпринимательство динамично развивается во всех сферах экономической деятельности. Наряду с транспортной сферой, строительством, предприниматели активно внедряются в деятельность обрабатывающих производств: пищевую, швейную промышленность, деревообработку, социальную сферу.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малых и средних предприятий существует ряд проблем, сдерживающих их развитие. Одной из главных проблем малого бизнеса является нехватка собственных финансовых средств и недоступность для многих банковских кредитов. Ключевым вопросом в привлечении средств на развитие малого и среднего бизнеса является не только стоимость кредитных ресурсов (процентная ставка), но и их доступность. Большинство начинающих и быстрорастущих предприятий не обладают ликвидным залоговым обеспечением для привлечения банковских кредитов. В этих условиях особую значимость приобретают меры поддержки малого бизнеса. 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продолжают сохраняться некоторые проблемы, препятствующие развитию малого и среднего предпринимательства, такие как:</w:t>
      </w:r>
    </w:p>
    <w:p w:rsidR="00A72434" w:rsidRPr="00A72434" w:rsidRDefault="00A72434" w:rsidP="00A72434">
      <w:pPr>
        <w:numPr>
          <w:ilvl w:val="0"/>
          <w:numId w:val="2"/>
        </w:numPr>
        <w:spacing w:after="0" w:line="240" w:lineRule="auto"/>
        <w:ind w:left="567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неравномерность развития малого предпринимательства по территории округа;</w:t>
      </w:r>
    </w:p>
    <w:p w:rsidR="00A72434" w:rsidRPr="00A72434" w:rsidRDefault="00A72434" w:rsidP="00A72434">
      <w:pPr>
        <w:numPr>
          <w:ilvl w:val="0"/>
          <w:numId w:val="2"/>
        </w:numPr>
        <w:spacing w:after="0" w:line="240" w:lineRule="auto"/>
        <w:ind w:left="567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недостаточная информированность </w:t>
      </w:r>
      <w:proofErr w:type="spellStart"/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различным вопросам предпринимательской деятельности;</w:t>
      </w:r>
    </w:p>
    <w:p w:rsidR="00A72434" w:rsidRPr="00A72434" w:rsidRDefault="00A72434" w:rsidP="00A72434">
      <w:pPr>
        <w:numPr>
          <w:ilvl w:val="0"/>
          <w:numId w:val="2"/>
        </w:numPr>
        <w:spacing w:after="0" w:line="240" w:lineRule="auto"/>
        <w:ind w:left="567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доступность производственного оборудования, прежде всего сложного высокотехнологического оборудования и приборов;</w:t>
      </w:r>
    </w:p>
    <w:p w:rsidR="00A72434" w:rsidRPr="00A72434" w:rsidRDefault="00A72434" w:rsidP="00A72434">
      <w:pPr>
        <w:numPr>
          <w:ilvl w:val="0"/>
          <w:numId w:val="2"/>
        </w:numPr>
        <w:spacing w:after="0" w:line="240" w:lineRule="auto"/>
        <w:ind w:left="567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инвестиционная активность малых и средних предприятий;</w:t>
      </w:r>
    </w:p>
    <w:p w:rsidR="00A72434" w:rsidRPr="00A72434" w:rsidRDefault="00A72434" w:rsidP="00A72434">
      <w:pPr>
        <w:numPr>
          <w:ilvl w:val="0"/>
          <w:numId w:val="2"/>
        </w:numPr>
        <w:spacing w:after="0" w:line="240" w:lineRule="auto"/>
        <w:ind w:left="567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доступность финансовых ресурсов для ведения предпринимательской деятельности, как на начальном этапе деятельности, так и на этапе их дальнейшего развития, недоступность банковских кредитов;</w:t>
      </w:r>
    </w:p>
    <w:p w:rsidR="00A72434" w:rsidRPr="00A72434" w:rsidRDefault="00A72434" w:rsidP="00A72434">
      <w:pPr>
        <w:numPr>
          <w:ilvl w:val="0"/>
          <w:numId w:val="2"/>
        </w:numPr>
        <w:spacing w:after="0" w:line="240" w:lineRule="auto"/>
        <w:ind w:left="567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и высокая стоимость проведения сертификации и стандартизации продукции, товаров, работ и услуг;</w:t>
      </w:r>
    </w:p>
    <w:p w:rsidR="00A72434" w:rsidRPr="00A72434" w:rsidRDefault="00A72434" w:rsidP="00A72434">
      <w:pPr>
        <w:numPr>
          <w:ilvl w:val="0"/>
          <w:numId w:val="2"/>
        </w:numPr>
        <w:spacing w:after="0" w:line="240" w:lineRule="auto"/>
        <w:ind w:left="567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высокая стоимость сделок по аренде и продаже имущества, а также отсутствие долгосрочных, стабильных условий аренды. </w:t>
      </w:r>
    </w:p>
    <w:p w:rsidR="00A72434" w:rsidRPr="00A72434" w:rsidRDefault="00A72434" w:rsidP="00A72434">
      <w:pPr>
        <w:numPr>
          <w:ilvl w:val="0"/>
          <w:numId w:val="2"/>
        </w:numPr>
        <w:spacing w:after="0" w:line="240" w:lineRule="auto"/>
        <w:ind w:left="567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доступность производственных и офисных помещений для развития бизнеса.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Решение проблем поддержки малого предпринимательства возможно только путем разработки Программы. Необходимо формирование инфраструктурной среды, которая могла бы обеспечить более высокие темпы развития малого предпринимательства.  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разработки Программы будет совершенствоваться механизм поддержки малого предпринимательства на местном уровне, усилия структур поддержки малого предпринимательства будут более тесно координироваться с общими задачами экономической политики. 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предпринимательства представляется социальным и экономическим приоритетом, который может быть выбран в качестве одного из ключевых факторов, определяющего уровень социально-экономического развития округа. 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4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Применяемый программно-целевой подход позволяет проводить планомерную работу по созданию более благоприятного климата для развития предпринимательства в Татарском муниципальном округе Новосибирской области, осуществлять мониторинг влияния программных мероприятий на динамику показателей работы субъектов малого предпринимательства.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с тем, к числу потенциальных рисков при использовании программно-целевого метода следует отнести возможные изменения порядка и объемов бюджетного финансирования программных мероприятий, что может негативно отразиться на возможности их реализации в запланированном объеме и, как следствие, на полноте и своевременности достижения поставленных целей. </w:t>
      </w:r>
    </w:p>
    <w:p w:rsidR="00A72434" w:rsidRPr="00A72434" w:rsidRDefault="00A72434" w:rsidP="00A72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2434" w:rsidRPr="00A72434" w:rsidRDefault="00A72434" w:rsidP="00A7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Цели, задачи, целевые индикаторы (показатели) достижения целей и решение задач муниципальной программы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Программы является создание благоприятных экономических условий для осуществления и развития предпринимательской деятельности в Татарском муниципальном округе Новосибирской области. 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Поставленная цель будет достигнута посредством решения следующих задач: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Повышение социальной стабильности, благосостояния и уровня жизни жителей округа через дальнейшее развитие малого предпринимательства;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Содействие субъектам малого и среднего предпринимательства в привлечении финансовых ресурсов для осуществления предпринимательской деятельности;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Содействие развитию субъектов малого и среднего предпринимательства и </w:t>
      </w:r>
      <w:proofErr w:type="spellStart"/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Татарского муниципального округа Новосибирской области;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путем обеспечения доступности информационно-консультационной поддержки, содействия в обучении и подготовке кадров предпринимателей, организации конкурсов среди субъектов малого и среднего предпринимательства;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Создание условий для стимулирования торговли в малых и отдаленных населенных пунктах Татарского муниципального округа Новосибирской области, развития конкуренции на рынке товаров и услуг, насыщение товарного рынка конкурентоспособной продукцией и услугами. Реализация комплекса мер социального, экономического, нормативно-правового, информационного и </w:t>
      </w: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организационного характера для бесперебойного обеспечения товарами населения в достаточном объеме и ассортименте.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муниципальной Программы имеет долгосрочный характер, ее достижение невозможно обеспечить в рамках очередного финансового года и последующего планового периода.</w:t>
      </w:r>
    </w:p>
    <w:p w:rsidR="00A72434" w:rsidRPr="00A72434" w:rsidRDefault="00A72434" w:rsidP="00A7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Программы определяется достижением запланированных показателей целевых индикаторов.</w:t>
      </w:r>
    </w:p>
    <w:p w:rsidR="00A72434" w:rsidRPr="00A72434" w:rsidRDefault="00A72434" w:rsidP="00A7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2434" w:rsidRPr="00A72434" w:rsidRDefault="00A72434" w:rsidP="00A7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72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мероприятий программы</w:t>
      </w:r>
    </w:p>
    <w:p w:rsidR="00A72434" w:rsidRPr="00A72434" w:rsidRDefault="00A72434" w:rsidP="00A7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 Программы и достижения поставленной цели будут реализованы программные мероприятия в соответствии с перечнем, указанным в Приложении №1.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Финансовая поддержка </w:t>
      </w:r>
      <w:proofErr w:type="spellStart"/>
      <w:r w:rsidRPr="00A724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СМиСП</w:t>
      </w:r>
      <w:proofErr w:type="spellEnd"/>
      <w:r w:rsidRPr="00A724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предоставляется в соответствии с Порядком </w:t>
      </w: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Татарского муниципального округа Новосибирской области «Развитие субъектов малого и среднего предпринимательства в Татарском муниципальном округе Новосибирской области на 2026-2028 годы» и Условиями и порядком предоставления финансовой поддержки определенным категориям субъектов малого и среднего предпринимательства. 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предусматривает следующие формы финансовой поддержки </w:t>
      </w:r>
      <w:proofErr w:type="spellStart"/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72434" w:rsidRPr="00A72434" w:rsidRDefault="00A72434" w:rsidP="00A724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субсидирование части затрат по участию в выставках или ярмарках; </w:t>
      </w:r>
    </w:p>
    <w:p w:rsidR="00A72434" w:rsidRPr="00A72434" w:rsidRDefault="00A72434" w:rsidP="00A7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A72434">
        <w:rPr>
          <w:rFonts w:ascii="Times New Roman" w:hAnsi="Times New Roman" w:cs="Arial"/>
          <w:sz w:val="28"/>
          <w:szCs w:val="28"/>
        </w:rPr>
        <w:t>- субсидирование части затрат на обновление основных средств;</w:t>
      </w:r>
    </w:p>
    <w:p w:rsidR="00A72434" w:rsidRPr="00A72434" w:rsidRDefault="00A72434" w:rsidP="00A7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2434">
        <w:rPr>
          <w:rFonts w:ascii="Times New Roman" w:hAnsi="Times New Roman" w:cs="Times New Roman"/>
          <w:bCs/>
          <w:sz w:val="28"/>
          <w:szCs w:val="28"/>
        </w:rPr>
        <w:t xml:space="preserve">-субсидирование на компенсацию части транспортных расходов по доставке товаров первой необходимости в отдаленные села, начиная с 11 километра от </w:t>
      </w:r>
      <w:proofErr w:type="spellStart"/>
      <w:r w:rsidRPr="00A72434">
        <w:rPr>
          <w:rFonts w:ascii="Times New Roman" w:hAnsi="Times New Roman" w:cs="Times New Roman"/>
          <w:bCs/>
          <w:sz w:val="28"/>
          <w:szCs w:val="28"/>
        </w:rPr>
        <w:t>округного</w:t>
      </w:r>
      <w:proofErr w:type="spellEnd"/>
      <w:r w:rsidRPr="00A72434">
        <w:rPr>
          <w:rFonts w:ascii="Times New Roman" w:hAnsi="Times New Roman" w:cs="Times New Roman"/>
          <w:bCs/>
          <w:sz w:val="28"/>
          <w:szCs w:val="28"/>
        </w:rPr>
        <w:t xml:space="preserve"> центра;</w:t>
      </w:r>
    </w:p>
    <w:p w:rsidR="00A72434" w:rsidRPr="00A72434" w:rsidRDefault="00A72434" w:rsidP="00A7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434">
        <w:rPr>
          <w:rFonts w:ascii="Times New Roman" w:hAnsi="Times New Roman" w:cs="Times New Roman"/>
          <w:bCs/>
          <w:sz w:val="28"/>
          <w:szCs w:val="28"/>
        </w:rPr>
        <w:t xml:space="preserve">- гранты начинающим собственный бизнес, в </w:t>
      </w:r>
      <w:proofErr w:type="spellStart"/>
      <w:r w:rsidRPr="00A72434"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 w:rsidRPr="00A72434">
        <w:rPr>
          <w:rFonts w:ascii="Times New Roman" w:hAnsi="Times New Roman" w:cs="Times New Roman"/>
          <w:bCs/>
          <w:sz w:val="28"/>
          <w:szCs w:val="28"/>
        </w:rPr>
        <w:t xml:space="preserve">. в сфере бытового обслуживания. </w:t>
      </w:r>
      <w:r w:rsidRPr="00A724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</w:t>
      </w:r>
      <w:r w:rsidRPr="00A7243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принципами финансовой поддержки субъектов малого и среднего предпринимательства являются: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Arial"/>
          <w:sz w:val="28"/>
          <w:szCs w:val="28"/>
          <w:lang w:eastAsia="ru-RU"/>
        </w:rPr>
        <w:t>1) заявительный порядок обращения субъектов малого и среднего предпринимательства за оказанием поддержки;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Arial"/>
          <w:sz w:val="28"/>
          <w:szCs w:val="28"/>
          <w:lang w:eastAsia="ru-RU"/>
        </w:rPr>
        <w:t>2)  равный доступ субъектов малого и среднего предпринимательства, соответствующих критериям, предусмотренных Программой, к участию в Программе;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Arial"/>
          <w:sz w:val="28"/>
          <w:szCs w:val="28"/>
          <w:lang w:eastAsia="ru-RU"/>
        </w:rPr>
        <w:t>3) открытость процедур оказания поддержки.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поддержка предпринимателей и организаций, независимо от их организационно-правовой формы, осуществляется на конкурсной основе. 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исполнителем Программы является управление экономического развития, инвестиций и трудовых отношений администрации Татарского муниципального округа Новосибирской области.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мероприятий программы и целевым использованием бюджетных средств осуществляется в соответствии с законодательством.</w:t>
      </w:r>
    </w:p>
    <w:p w:rsidR="00A72434" w:rsidRPr="00A72434" w:rsidRDefault="00A72434" w:rsidP="00A72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72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72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 реализации программы</w:t>
      </w:r>
    </w:p>
    <w:p w:rsidR="00A72434" w:rsidRPr="00A72434" w:rsidRDefault="00A72434" w:rsidP="00A72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Программы осуществляется разработчиком и исполнителями мероприятий Программы в соответствии с действующим законодательством Российской Федерации и муниципальными правовыми актами Татарского муниципального округа Новосибирской области.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Финансовая поддержка </w:t>
      </w:r>
      <w:proofErr w:type="spellStart"/>
      <w:r w:rsidRPr="00A724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СМиСП</w:t>
      </w:r>
      <w:proofErr w:type="spellEnd"/>
      <w:r w:rsidRPr="00A724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предоставляется в соответствии с Порядком </w:t>
      </w: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Татарского муниципального округа Новосибирской области «Развитие субъектов малого и среднего предпринимательства в Татарском муниципальном округе Новосибирской области на 2026-2028 годы» и Условиями и порядком предоставления финансовой поддержки определенным категориям субъектов малого и среднего предпринимательства.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434" w:rsidRPr="00A72434" w:rsidRDefault="00A72434" w:rsidP="00A7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72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72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программы</w:t>
      </w:r>
    </w:p>
    <w:p w:rsidR="00A72434" w:rsidRPr="00A72434" w:rsidRDefault="00A72434" w:rsidP="00A7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финансовых средств, необходимых для выполнения программных мероприятий, осуществляется за счет областного и местного бюджетов.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данной Программы рассчитана на 3 года. Общий объем финансирования на реализацию ее мероприятий составляет: 2 820,0 тыс. рублей*, из них: 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областного бюджета – 0,0 тыс. рублей;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бюджета МО Татарского муниципального округа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– 2 820,0 тыс. рублей.</w:t>
      </w: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по годам реализации муниципальной программы</w:t>
      </w:r>
    </w:p>
    <w:tbl>
      <w:tblPr>
        <w:tblW w:w="48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8"/>
        <w:gridCol w:w="1526"/>
        <w:gridCol w:w="1980"/>
        <w:gridCol w:w="1980"/>
        <w:gridCol w:w="1305"/>
      </w:tblGrid>
      <w:tr w:rsidR="00A72434" w:rsidRPr="00A72434" w:rsidTr="00A72434">
        <w:tc>
          <w:tcPr>
            <w:tcW w:w="1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и объем расходов</w:t>
            </w:r>
          </w:p>
        </w:tc>
        <w:tc>
          <w:tcPr>
            <w:tcW w:w="35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затраты (тыс. рублей)</w:t>
            </w: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 реализации</w:t>
            </w: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</w:tr>
      <w:tr w:rsidR="00A72434" w:rsidRPr="00A72434" w:rsidTr="00A72434"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72434" w:rsidRPr="00A72434" w:rsidTr="00A72434"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финансовых затрат, в том числе: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2 820,0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930,0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940,0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950,0</w:t>
            </w:r>
          </w:p>
        </w:tc>
      </w:tr>
      <w:tr w:rsidR="00A72434" w:rsidRPr="00A72434" w:rsidTr="00A72434"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72434" w:rsidRPr="00A72434" w:rsidTr="00A72434"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МО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2 820,0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930,0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940,0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950,0</w:t>
            </w:r>
          </w:p>
        </w:tc>
      </w:tr>
    </w:tbl>
    <w:p w:rsid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434" w:rsidRPr="00A72434" w:rsidRDefault="00A72434" w:rsidP="00A72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Татарского муниципального округа Новосибирской области определяет первоочередность выполнения программных мероприятий с учетом приоритетных направлений и наличия средств, предусмотренных на реализацию Программы.</w:t>
      </w: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72434">
        <w:rPr>
          <w:rFonts w:ascii="Times New Roman" w:hAnsi="Times New Roman" w:cs="Times New Roman"/>
          <w:sz w:val="24"/>
          <w:szCs w:val="28"/>
        </w:rPr>
        <w:t>* - Прогнозные объемы.</w:t>
      </w: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434" w:rsidRPr="00A72434" w:rsidRDefault="00A72434" w:rsidP="00A7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72434" w:rsidRPr="00A72434" w:rsidSect="00992B0C">
          <w:pgSz w:w="11906" w:h="16838"/>
          <w:pgMar w:top="284" w:right="567" w:bottom="284" w:left="1418" w:header="0" w:footer="0" w:gutter="0"/>
          <w:cols w:space="720"/>
        </w:sectPr>
      </w:pP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A7243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465041">
        <w:rPr>
          <w:rFonts w:ascii="Times New Roman" w:hAnsi="Times New Roman" w:cs="Times New Roman"/>
          <w:sz w:val="24"/>
          <w:szCs w:val="24"/>
        </w:rPr>
        <w:t>3</w:t>
      </w: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A7243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r w:rsidRPr="00A72434">
        <w:rPr>
          <w:rFonts w:ascii="Times New Roman" w:hAnsi="Times New Roman" w:cs="Times New Roman"/>
          <w:sz w:val="24"/>
          <w:szCs w:val="24"/>
        </w:rPr>
        <w:t>«Развитие субъектов малого и среднего предпринимательства в Татарском муниципальном округе Новосибирской области на 2026-2028 годы»</w:t>
      </w:r>
      <w:r w:rsidRPr="00A724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434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 «Развитие субъектов малого и среднего</w:t>
      </w: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434">
        <w:rPr>
          <w:rFonts w:ascii="Times New Roman" w:hAnsi="Times New Roman" w:cs="Times New Roman"/>
          <w:b/>
          <w:sz w:val="28"/>
          <w:szCs w:val="28"/>
        </w:rPr>
        <w:t>предпринимательства в Татарском муниципальном округе Новосибирской области на 2026-2028 годы»</w:t>
      </w: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9"/>
        <w:gridCol w:w="3439"/>
        <w:gridCol w:w="2226"/>
        <w:gridCol w:w="1292"/>
        <w:gridCol w:w="996"/>
        <w:gridCol w:w="1029"/>
        <w:gridCol w:w="957"/>
        <w:gridCol w:w="2135"/>
        <w:gridCol w:w="1422"/>
      </w:tblGrid>
      <w:tr w:rsidR="00A72434" w:rsidRPr="00A72434" w:rsidTr="00A72434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№п/п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Цель, задача, мероприятие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Показатель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Период реализации муниципальной программы по годам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Исполнитель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 xml:space="preserve">Срок исполнения </w:t>
            </w:r>
          </w:p>
        </w:tc>
      </w:tr>
      <w:tr w:rsidR="00A72434" w:rsidRPr="00A72434" w:rsidTr="00A72434">
        <w:trPr>
          <w:trHeight w:val="317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2027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2028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434" w:rsidRPr="00A72434" w:rsidTr="00A72434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right="-110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24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208"/>
              <w:jc w:val="center"/>
              <w:rPr>
                <w:rFonts w:ascii="Times New Roman" w:hAnsi="Times New Roman" w:cs="Times New Roman"/>
              </w:rPr>
            </w:pPr>
            <w:r w:rsidRPr="00A724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720"/>
              <w:jc w:val="center"/>
              <w:rPr>
                <w:rFonts w:ascii="Times New Roman" w:hAnsi="Times New Roman" w:cs="Times New Roman"/>
              </w:rPr>
            </w:pPr>
            <w:r w:rsidRPr="00A724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184"/>
              <w:jc w:val="center"/>
              <w:rPr>
                <w:rFonts w:ascii="Times New Roman" w:hAnsi="Times New Roman" w:cs="Times New Roman"/>
              </w:rPr>
            </w:pPr>
            <w:r w:rsidRPr="00A724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192"/>
              <w:jc w:val="center"/>
              <w:rPr>
                <w:rFonts w:ascii="Times New Roman" w:hAnsi="Times New Roman" w:cs="Times New Roman"/>
              </w:rPr>
            </w:pPr>
            <w:r w:rsidRPr="00A724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151"/>
              <w:jc w:val="center"/>
              <w:rPr>
                <w:rFonts w:ascii="Times New Roman" w:hAnsi="Times New Roman" w:cs="Times New Roman"/>
              </w:rPr>
            </w:pPr>
            <w:r w:rsidRPr="00A724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75"/>
              <w:jc w:val="center"/>
              <w:rPr>
                <w:rFonts w:ascii="Times New Roman" w:hAnsi="Times New Roman" w:cs="Times New Roman"/>
              </w:rPr>
            </w:pPr>
            <w:r w:rsidRPr="00A724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216"/>
              <w:jc w:val="center"/>
              <w:rPr>
                <w:rFonts w:ascii="Times New Roman" w:hAnsi="Times New Roman" w:cs="Times New Roman"/>
              </w:rPr>
            </w:pPr>
            <w:r w:rsidRPr="00A724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172"/>
              <w:jc w:val="center"/>
              <w:rPr>
                <w:rFonts w:ascii="Times New Roman" w:hAnsi="Times New Roman" w:cs="Times New Roman"/>
              </w:rPr>
            </w:pPr>
            <w:r w:rsidRPr="00A72434">
              <w:rPr>
                <w:rFonts w:ascii="Times New Roman" w:hAnsi="Times New Roman" w:cs="Times New Roman"/>
              </w:rPr>
              <w:t>9</w:t>
            </w:r>
          </w:p>
        </w:tc>
      </w:tr>
      <w:tr w:rsidR="00A72434" w:rsidRPr="00A72434" w:rsidTr="00A7243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Программы: «Создание благоприятных экономических условий для осуществления и развития предпринимательской деятельности в Татарском муниципальном округе Новосибирской области» </w:t>
            </w:r>
          </w:p>
        </w:tc>
      </w:tr>
      <w:tr w:rsidR="00A72434" w:rsidRPr="00A72434" w:rsidTr="00A7243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Задача 1 «Повышение социальной стабильности, благосостояния и уровня жизни жителей округа через дальнейшее развитие малого предпринимательства»</w:t>
            </w:r>
          </w:p>
        </w:tc>
      </w:tr>
      <w:tr w:rsidR="00A72434" w:rsidRPr="00A72434" w:rsidTr="00A72434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A72434" w:rsidRPr="00A72434" w:rsidTr="00A72434"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выставок (ярмарок)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УЭРИиТО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СМиСП</w:t>
            </w:r>
            <w:proofErr w:type="spellEnd"/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Ежегодно в период с 2026 по 2028 год</w:t>
            </w:r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Стоимость единицы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Сумма затрат, в том числе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 xml:space="preserve">областной бюджет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внебюджетные источники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re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Задача 2 «Содействие субъектам малого и среднего предпринимательства в привлечении финансовых ресурсов для осуществления предпринимательской деятельности»</w:t>
            </w:r>
          </w:p>
        </w:tc>
      </w:tr>
      <w:tr w:rsidR="00A72434" w:rsidRPr="00A72434" w:rsidTr="00A72434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A72434" w:rsidRPr="00A72434" w:rsidTr="00A72434"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 поддержка субъектов малого и среднего предпринимательства в форме </w:t>
            </w:r>
            <w:r w:rsidRPr="00A72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субсидирования части затрат по участию в выставках или ярмарках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lastRenderedPageBreak/>
              <w:t>Количество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УЭРИиТО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СМиСП</w:t>
            </w:r>
            <w:proofErr w:type="spellEnd"/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lastRenderedPageBreak/>
              <w:t xml:space="preserve">Ежегодно в период с 2026 по </w:t>
            </w:r>
            <w:r w:rsidRPr="00A72434">
              <w:rPr>
                <w:rFonts w:ascii="Times New Roman" w:hAnsi="Times New Roman" w:cs="Times New Roman"/>
                <w:sz w:val="24"/>
              </w:rPr>
              <w:lastRenderedPageBreak/>
              <w:t>2028 год</w:t>
            </w:r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Стоимость единицы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Сумма затрат, в том числе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 xml:space="preserve">областной бюджет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внебюджетные источники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 поддержка субъектов малого и среднего предпринимательства в форме субсидирования части затрат на  обновление основных средств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УЭРИиТО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СМиСП</w:t>
            </w:r>
            <w:proofErr w:type="spellEnd"/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Ежегодно в период с 2026 по 2028 год</w:t>
            </w:r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Стоимость единицы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Сумма затрат, в том числе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 xml:space="preserve">областной бюджет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внебюджетные источники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 xml:space="preserve">Задача 3 «Содействие развитию субъектов малого и среднего предпринимательства и </w:t>
            </w:r>
            <w:proofErr w:type="spellStart"/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Татарского</w:t>
            </w:r>
            <w:r w:rsidR="008931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 xml:space="preserve"> округа»</w:t>
            </w:r>
          </w:p>
        </w:tc>
      </w:tr>
      <w:tr w:rsidR="00A72434" w:rsidRPr="00A72434" w:rsidTr="00A72434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A72434" w:rsidRPr="00A72434" w:rsidTr="00A72434"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 и проведение конкурсов среди </w:t>
            </w:r>
            <w:proofErr w:type="spellStart"/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УЭРИиТОСМиСП</w:t>
            </w:r>
            <w:proofErr w:type="spellEnd"/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Ежегодно в период с 2026 по 2028 год</w:t>
            </w:r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Стоимость единицы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Сумма затрат, в том числе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320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 xml:space="preserve">областной бюджет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320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внебюджетные источники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Гранты начинающим собственный бизнес, в т. ч. в сфере бытового обслуживания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УЭРИиТОСМиСП</w:t>
            </w:r>
            <w:proofErr w:type="spellEnd"/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Ежегодно в период с 2026 по 2028 год</w:t>
            </w:r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Стоимость единицы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 xml:space="preserve">Сумма затрат, в </w:t>
            </w:r>
            <w:r w:rsidRPr="00A72434">
              <w:rPr>
                <w:rFonts w:ascii="Times New Roman" w:hAnsi="Times New Roman" w:cs="Times New Roman"/>
                <w:sz w:val="24"/>
              </w:rPr>
              <w:lastRenderedPageBreak/>
              <w:t>том числе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lastRenderedPageBreak/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 xml:space="preserve">областной бюджет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внебюджетные источники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Задача 4 «Повышение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путем обеспечения доступности информационно-консультационной поддержки, содействия в обучении и подготовке кадров предпринимателей, организации конкурсов среди субъектов малого и среднего предпринимательства»</w:t>
            </w:r>
          </w:p>
        </w:tc>
      </w:tr>
      <w:tr w:rsidR="00A72434" w:rsidRPr="00A72434" w:rsidTr="00A72434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A72434" w:rsidRPr="00A72434" w:rsidTr="00A72434"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A72434" w:rsidRPr="00A72434" w:rsidRDefault="00A72434" w:rsidP="00A72434">
            <w:pPr>
              <w:spacing w:after="0" w:line="240" w:lineRule="auto"/>
              <w:ind w:firstLine="455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proofErr w:type="spellStart"/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  <w:szCs w:val="24"/>
              </w:rPr>
              <w:t xml:space="preserve">. размещение в СМИ экономической, статистической и иной информации о развитии малого и среднего предпринимательства, о реализации региональной и межмуниципальных программ развития </w:t>
            </w:r>
            <w:proofErr w:type="spellStart"/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  <w:szCs w:val="24"/>
              </w:rPr>
              <w:t xml:space="preserve">, об инфраструктуре поддержки малого и среднего предпринимательства; развитие и обеспечение функционирования сайтов и порталов, освещающих вопросы развития и поддержки предпринимательства в Татарском муниципальном округе Новосибирской области, издание справочной литературы для </w:t>
            </w:r>
            <w:proofErr w:type="spellStart"/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  <w:szCs w:val="24"/>
              </w:rPr>
              <w:t xml:space="preserve"> и др.); пропаганда через СМИ идеологии </w:t>
            </w:r>
            <w:r w:rsidRPr="00A72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и освещение передового опыта развитие малого и среднего предпринимательства; информационно-аналитические исследования (организация проведения социологических и аналитических исследований по различным аспектам состояния и развития малого и среднего предпринимательства в Татарском муниципальном округе Новосибирской области) и т.д.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lastRenderedPageBreak/>
              <w:t>Количество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2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УЭРИиТО</w:t>
            </w:r>
            <w:proofErr w:type="spellEnd"/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Ежегодно в период с 2026 по 2028 год</w:t>
            </w:r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Стоимость единицы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2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Сумма затрат, в том числе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rPr>
          <w:trHeight w:val="3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 xml:space="preserve">областной бюджет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внебюджетные источники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бизнес - форумов, конференций, Дня российского предпринимательства, семинаров, круглых столов, организация консультаций и т.д.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УЭРИиТО</w:t>
            </w:r>
            <w:proofErr w:type="spellEnd"/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Ежегодно в период с 2026 по 2028 год</w:t>
            </w:r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Стоимость единицы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 xml:space="preserve">        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Сумма затрат, в том числе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 xml:space="preserve">областной бюджет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 xml:space="preserve">       35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внебюджетные источники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функционирования информационно консультационного пункта по вопросам деятельности </w:t>
            </w:r>
            <w:proofErr w:type="spellStart"/>
            <w:r w:rsidRPr="00A72434">
              <w:rPr>
                <w:rFonts w:ascii="Times New Roman" w:hAnsi="Times New Roman" w:cs="Times New Roman"/>
                <w:sz w:val="23"/>
                <w:szCs w:val="23"/>
              </w:rPr>
              <w:t>СМиСП</w:t>
            </w:r>
            <w:proofErr w:type="spellEnd"/>
            <w:r w:rsidRPr="00A72434">
              <w:rPr>
                <w:rFonts w:ascii="Times New Roman" w:hAnsi="Times New Roman" w:cs="Times New Roman"/>
                <w:sz w:val="23"/>
                <w:szCs w:val="23"/>
              </w:rPr>
              <w:t>,  в т. ч. содействие субъектам малого и среднего предпринимательства в оформлении документов,  необходимых для получения государственной поддержки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УЭРИиТО</w:t>
            </w:r>
            <w:proofErr w:type="spellEnd"/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Ежегодно в период с 2026 по 2028 год</w:t>
            </w:r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Стоимость единицы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Сумма затрат, в том числе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 xml:space="preserve">областной бюджет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внебюджетные источники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 5 «Создание условий для стимулирования торговли в малых и отдаленных населенных пунктах Татарского муниципального округа, развития конкуренции на рынке товаров и услуг, насыщение товарного рынка конкурентоспособной продукцией и услугами. Реализация комплекса мер социального, экономического, нормативно-правового, информационного и организационного характера для бесперебойного обеспечения товарами населения в достаточном объеме и ассортименте»</w:t>
            </w:r>
          </w:p>
        </w:tc>
      </w:tr>
      <w:tr w:rsidR="00A72434" w:rsidRPr="00A72434" w:rsidTr="00A72434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A72434" w:rsidRPr="00A72434" w:rsidTr="00A72434"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97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Финансовая поддержка </w:t>
            </w: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субъектов малого и среднего предпринимательства</w:t>
            </w:r>
            <w:r w:rsidRPr="00A7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виде субсидирования на компенсацию части транспортных расходов по доставке товаров первой необходимости в отдаленные села, начиная с 11 километра от </w:t>
            </w:r>
            <w:r w:rsidR="00973E59">
              <w:rPr>
                <w:rFonts w:ascii="Times New Roman" w:hAnsi="Times New Roman" w:cs="Times New Roman"/>
                <w:bCs/>
                <w:sz w:val="24"/>
                <w:szCs w:val="24"/>
              </w:rPr>
              <w:t>районного</w:t>
            </w:r>
            <w:r w:rsidRPr="00A7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центра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УЭРИиТО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СМиСП</w:t>
            </w:r>
            <w:proofErr w:type="spellEnd"/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Ежегодно в период с 2026 по 2028 год</w:t>
            </w:r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Стоимость единицы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Сумма затрат, в том числе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230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230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230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 xml:space="preserve">областной бюджет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2434"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 w:rsidRPr="00A7243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230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230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230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внебюджетные источники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2434" w:rsidRPr="00A72434" w:rsidTr="00A72434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затрат по программе, в том числе </w:t>
            </w: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  <w:r w:rsidRPr="00A7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930,0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D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9</w:t>
            </w:r>
            <w:r w:rsidR="00D7703C">
              <w:rPr>
                <w:rFonts w:ascii="Times New Roman" w:hAnsi="Times New Roman" w:cs="Times New Roman"/>
                <w:sz w:val="24"/>
              </w:rPr>
              <w:t>4</w:t>
            </w:r>
            <w:r w:rsidRPr="00A72434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950,0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A72434" w:rsidRPr="00A72434" w:rsidTr="00A72434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4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тыс.руб</w:t>
            </w:r>
            <w:proofErr w:type="spellEnd"/>
            <w:r w:rsidRPr="00A724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A72434" w:rsidRPr="00A72434" w:rsidTr="00A72434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4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тыс.руб</w:t>
            </w:r>
            <w:proofErr w:type="spellEnd"/>
            <w:r w:rsidRPr="00A724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930,0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D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9</w:t>
            </w:r>
            <w:r w:rsidR="00D7703C">
              <w:rPr>
                <w:rFonts w:ascii="Times New Roman" w:hAnsi="Times New Roman" w:cs="Times New Roman"/>
                <w:sz w:val="24"/>
              </w:rPr>
              <w:t>4</w:t>
            </w:r>
            <w:r w:rsidRPr="00A72434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2434">
              <w:rPr>
                <w:rFonts w:ascii="Times New Roman" w:hAnsi="Times New Roman" w:cs="Times New Roman"/>
                <w:sz w:val="24"/>
              </w:rPr>
              <w:t>950,0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34" w:rsidRPr="00A72434" w:rsidRDefault="00A72434" w:rsidP="00A7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</w:tbl>
    <w:p w:rsidR="00A72434" w:rsidRDefault="00A72434" w:rsidP="00A724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72434">
        <w:rPr>
          <w:rFonts w:ascii="Times New Roman" w:eastAsia="Times New Roman" w:hAnsi="Times New Roman" w:cs="Times New Roman"/>
          <w:sz w:val="20"/>
          <w:szCs w:val="24"/>
          <w:lang w:eastAsia="ru-RU"/>
        </w:rPr>
        <w:t>&lt;*&gt; Указываются прогнозные значения</w:t>
      </w:r>
    </w:p>
    <w:p w:rsidR="00A72434" w:rsidRPr="00A72434" w:rsidRDefault="00A72434" w:rsidP="00A72434">
      <w:pPr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right="-456"/>
        <w:rPr>
          <w:rFonts w:ascii="Times New Roman" w:hAnsi="Times New Roman" w:cs="Times New Roman"/>
          <w:sz w:val="24"/>
          <w:szCs w:val="24"/>
        </w:rPr>
      </w:pPr>
      <w:r w:rsidRPr="00A7243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Приложение № 2 </w:t>
      </w: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left="11340" w:right="-456"/>
        <w:rPr>
          <w:rFonts w:ascii="Times New Roman" w:hAnsi="Times New Roman" w:cs="Times New Roman"/>
          <w:sz w:val="24"/>
          <w:szCs w:val="24"/>
        </w:rPr>
      </w:pPr>
      <w:r w:rsidRPr="00A7243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left="11340" w:right="-456"/>
        <w:rPr>
          <w:rFonts w:ascii="Times New Roman" w:hAnsi="Times New Roman" w:cs="Times New Roman"/>
          <w:sz w:val="28"/>
          <w:szCs w:val="28"/>
        </w:rPr>
      </w:pPr>
      <w:r w:rsidRPr="00A72434">
        <w:rPr>
          <w:rFonts w:ascii="Times New Roman" w:hAnsi="Times New Roman" w:cs="Times New Roman"/>
          <w:sz w:val="24"/>
          <w:szCs w:val="24"/>
        </w:rPr>
        <w:t>«Развитие субъектов малого и среднего предпринимательства в Татарском муниципальном округе Новосибирской области на 2026-2028 годы»</w:t>
      </w:r>
      <w:r w:rsidRPr="00A724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434" w:rsidRPr="00A72434" w:rsidRDefault="00A72434" w:rsidP="00A72434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72434" w:rsidRPr="00A72434" w:rsidRDefault="00A72434" w:rsidP="00A724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2434">
        <w:rPr>
          <w:rFonts w:ascii="Times New Roman" w:hAnsi="Times New Roman" w:cs="Times New Roman"/>
          <w:sz w:val="28"/>
          <w:szCs w:val="28"/>
        </w:rPr>
        <w:t>ЦЕЛИ, ЗАДАЧИ И ЦЕЛЕВЫЕ ИНДИКАТОРЫ</w:t>
      </w:r>
    </w:p>
    <w:p w:rsidR="00A72434" w:rsidRPr="00A72434" w:rsidRDefault="00A72434" w:rsidP="00A724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2434">
        <w:rPr>
          <w:rFonts w:ascii="Times New Roman" w:hAnsi="Times New Roman" w:cs="Times New Roman"/>
          <w:sz w:val="28"/>
          <w:szCs w:val="28"/>
        </w:rPr>
        <w:t>муниципальной программы «Развитие субъектов малого и среднего предпринимательства в Татарском муниципальном округе Новосибирской области на 2026-2028 годы»</w:t>
      </w:r>
    </w:p>
    <w:p w:rsidR="00A72434" w:rsidRPr="00A72434" w:rsidRDefault="00A72434" w:rsidP="00A72434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</w:pPr>
    </w:p>
    <w:tbl>
      <w:tblPr>
        <w:tblW w:w="51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3339"/>
        <w:gridCol w:w="1296"/>
        <w:gridCol w:w="1247"/>
        <w:gridCol w:w="1351"/>
        <w:gridCol w:w="1250"/>
        <w:gridCol w:w="1253"/>
        <w:gridCol w:w="1510"/>
      </w:tblGrid>
      <w:tr w:rsidR="00A72434" w:rsidRPr="00A72434" w:rsidTr="00A72434">
        <w:trPr>
          <w:trHeight w:val="360"/>
        </w:trPr>
        <w:tc>
          <w:tcPr>
            <w:tcW w:w="1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Цель/задачи,</w:t>
            </w:r>
          </w:p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требующие решения для достижения цели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34" w:rsidRPr="00A72434" w:rsidRDefault="00A72434" w:rsidP="00A72434">
            <w:pPr>
              <w:tabs>
                <w:tab w:val="left" w:pos="1641"/>
                <w:tab w:val="left" w:pos="20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индикатора</w:t>
            </w:r>
          </w:p>
        </w:tc>
      </w:tr>
      <w:tr w:rsidR="00A72434" w:rsidRPr="00A72434" w:rsidTr="00A72434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34" w:rsidRPr="00A72434" w:rsidRDefault="00A72434" w:rsidP="00A72434">
            <w:pPr>
              <w:tabs>
                <w:tab w:val="left" w:pos="1641"/>
                <w:tab w:val="left" w:pos="20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A72434" w:rsidRPr="00A72434" w:rsidTr="00A72434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(базовое  значение)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72434" w:rsidRPr="00A72434" w:rsidTr="00A72434">
        <w:trPr>
          <w:trHeight w:val="1048"/>
        </w:trPr>
        <w:tc>
          <w:tcPr>
            <w:tcW w:w="1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благоприятных экономических условий для осуществления и развития предпринимательской деятельности в Татарском муниципальном округе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 в расчете на 10 тыс. человек населения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061C6C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ind w:left="295" w:hanging="29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2434" w:rsidRPr="00A72434" w:rsidTr="00A7243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среднесписочной численности работников, занятых у субъектов малого и среднего предпринимательства, в общей численности занятого населения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2434" w:rsidRPr="00A72434" w:rsidTr="00A72434">
        <w:trPr>
          <w:trHeight w:val="240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1: Повышение социальной стабильности, благосостояния и уровня жизни жителей округа через дальнейшее развитие малого предпринимательства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новых рабочих мест (включая  вновь зарегистрированных индивидуальных предпринимателей)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2434" w:rsidRPr="00A72434" w:rsidTr="00A72434">
        <w:trPr>
          <w:trHeight w:val="240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2: Содействие субъектам малого и среднего предпринимательства в привлечении </w:t>
            </w: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финансовых ресурсов для осуществления предпринимательской деятельности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Объем инвестиций в основной капитал субъектов малого и среднего </w:t>
            </w: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предпринимательства за счет всех источников финансирования (собственных, заемных средств, субсидий)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млн. руб.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594,5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2434" w:rsidRPr="00A72434" w:rsidTr="00A72434">
        <w:trPr>
          <w:trHeight w:val="240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Задача 3: Содействие развитию субъектов малого и среднего предпринимательства и </w:t>
            </w:r>
            <w:proofErr w:type="spellStart"/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 Татарского муниципального округа, расширение круга субъектов малого и среднего предпринимательства в производственной сфере и сфере услуг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2434" w:rsidRPr="00A72434" w:rsidTr="00A72434">
        <w:trPr>
          <w:trHeight w:val="240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4: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путем обеспечения доступности информационно-консультационной поддержки, содействия в обучении и подготовке кадров предпринимателей, организации конкурсов среди субъектов малого и среднего предпринимательства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предпринимательства, принявших участие в мероприятиях (семинарах, курсах, конкурсах) или воспользовавшихся информационной поддержкой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72434" w:rsidRPr="00A72434" w:rsidTr="00A72434">
        <w:trPr>
          <w:trHeight w:val="240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5: Создание условий для стимулирования торговли в малых и отдаленных населенных пунктах Татарского муниципального округа, развития конкуренции на рынке товаров и услуг, насыщение товарного рынка конкурентоспособной продукцией и услугами. Реализация комплекса мер социального, экономического, </w:t>
            </w: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нормативно-правового, информационного характера для бесперебойного обеспечения товарами населения в достаточном объеме и ассортименте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оборота розничной торговли, включая общественное питание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A7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34" w:rsidRPr="00A72434" w:rsidRDefault="00A72434" w:rsidP="00A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2434" w:rsidRPr="00A72434" w:rsidRDefault="00A72434" w:rsidP="00A7243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highlight w:val="yellow"/>
          <w:lang w:eastAsia="ru-RU"/>
        </w:rPr>
        <w:sectPr w:rsidR="00A72434" w:rsidRPr="00A72434">
          <w:pgSz w:w="16838" w:h="11906" w:orient="landscape"/>
          <w:pgMar w:top="737" w:right="709" w:bottom="680" w:left="1134" w:header="709" w:footer="709" w:gutter="0"/>
          <w:cols w:space="720"/>
        </w:sectPr>
      </w:pP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right="-456"/>
        <w:rPr>
          <w:rFonts w:ascii="Times New Roman" w:hAnsi="Times New Roman" w:cs="Times New Roman"/>
          <w:sz w:val="24"/>
          <w:szCs w:val="24"/>
        </w:rPr>
      </w:pPr>
      <w:r w:rsidRPr="00A7243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left="11340" w:right="-456"/>
        <w:rPr>
          <w:rFonts w:ascii="Times New Roman" w:hAnsi="Times New Roman" w:cs="Times New Roman"/>
          <w:sz w:val="24"/>
          <w:szCs w:val="24"/>
        </w:rPr>
      </w:pPr>
      <w:r w:rsidRPr="00A7243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A72434" w:rsidRPr="00A72434" w:rsidRDefault="00A72434" w:rsidP="00A72434">
      <w:pPr>
        <w:autoSpaceDE w:val="0"/>
        <w:autoSpaceDN w:val="0"/>
        <w:adjustRightInd w:val="0"/>
        <w:spacing w:after="0" w:line="240" w:lineRule="auto"/>
        <w:ind w:left="11340" w:right="-456"/>
        <w:rPr>
          <w:rFonts w:ascii="Times New Roman" w:hAnsi="Times New Roman" w:cs="Times New Roman"/>
          <w:sz w:val="28"/>
          <w:szCs w:val="28"/>
        </w:rPr>
      </w:pPr>
      <w:r w:rsidRPr="00A72434">
        <w:rPr>
          <w:rFonts w:ascii="Times New Roman" w:hAnsi="Times New Roman" w:cs="Times New Roman"/>
          <w:sz w:val="24"/>
          <w:szCs w:val="24"/>
        </w:rPr>
        <w:t xml:space="preserve">«Развитие субъектов малого и </w:t>
      </w:r>
      <w:proofErr w:type="spellStart"/>
      <w:r w:rsidRPr="00A72434">
        <w:rPr>
          <w:rFonts w:ascii="Times New Roman" w:hAnsi="Times New Roman" w:cs="Times New Roman"/>
          <w:sz w:val="24"/>
          <w:szCs w:val="24"/>
        </w:rPr>
        <w:t>сре</w:t>
      </w:r>
      <w:r w:rsidRPr="00A72434">
        <w:rPr>
          <w:rFonts w:ascii="Times New Roman" w:hAnsi="Times New Roman" w:cs="Times New Roman"/>
          <w:sz w:val="24"/>
          <w:szCs w:val="24"/>
        </w:rPr>
        <w:lastRenderedPageBreak/>
        <w:t>го</w:t>
      </w:r>
      <w:proofErr w:type="spellEnd"/>
      <w:r w:rsidRPr="00A72434">
        <w:rPr>
          <w:rFonts w:ascii="Times New Roman" w:hAnsi="Times New Roman" w:cs="Times New Roman"/>
          <w:sz w:val="24"/>
          <w:szCs w:val="24"/>
        </w:rPr>
        <w:t xml:space="preserve"> предпринимательства в Татарском округе 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A72434">
        <w:rPr>
          <w:rFonts w:ascii="Times New Roman" w:hAnsi="Times New Roman" w:cs="Times New Roman"/>
          <w:sz w:val="24"/>
          <w:szCs w:val="24"/>
        </w:rPr>
        <w:t>р</w:t>
      </w:r>
      <w:r w:rsidRPr="00A72434">
        <w:rPr>
          <w:rFonts w:ascii="Times New Roman" w:hAnsi="Times New Roman" w:cs="Times New Roman"/>
          <w:sz w:val="24"/>
          <w:szCs w:val="24"/>
        </w:rPr>
        <w:lastRenderedPageBreak/>
        <w:t>уге</w:t>
      </w:r>
      <w:proofErr w:type="spellEnd"/>
      <w:r w:rsidRPr="00A72434">
        <w:rPr>
          <w:rFonts w:ascii="Times New Roman" w:hAnsi="Times New Roman" w:cs="Times New Roman"/>
          <w:sz w:val="24"/>
          <w:szCs w:val="24"/>
        </w:rPr>
        <w:t xml:space="preserve"> Новосиби</w:t>
      </w:r>
      <w:r>
        <w:rPr>
          <w:rFonts w:ascii="Times New Roman" w:hAnsi="Times New Roman" w:cs="Times New Roman"/>
          <w:sz w:val="24"/>
          <w:szCs w:val="24"/>
        </w:rPr>
        <w:t>рской области на 2026-2028 годы</w:t>
      </w:r>
    </w:p>
    <w:sectPr w:rsidR="00A72434" w:rsidRPr="00A7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82942"/>
    <w:multiLevelType w:val="hybridMultilevel"/>
    <w:tmpl w:val="E982A3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8F"/>
    <w:rsid w:val="00061C6C"/>
    <w:rsid w:val="0027028F"/>
    <w:rsid w:val="003625DD"/>
    <w:rsid w:val="0039273B"/>
    <w:rsid w:val="003D50C1"/>
    <w:rsid w:val="00465041"/>
    <w:rsid w:val="004D184A"/>
    <w:rsid w:val="005A356B"/>
    <w:rsid w:val="006A2E83"/>
    <w:rsid w:val="007820F6"/>
    <w:rsid w:val="007A0128"/>
    <w:rsid w:val="008010B9"/>
    <w:rsid w:val="00893128"/>
    <w:rsid w:val="00924D1B"/>
    <w:rsid w:val="00973E59"/>
    <w:rsid w:val="00992B0C"/>
    <w:rsid w:val="00A338AC"/>
    <w:rsid w:val="00A72434"/>
    <w:rsid w:val="00B60256"/>
    <w:rsid w:val="00D720BF"/>
    <w:rsid w:val="00D7703C"/>
    <w:rsid w:val="00F00538"/>
    <w:rsid w:val="00F24CE6"/>
    <w:rsid w:val="00F9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A60351"/>
  <w15:chartTrackingRefBased/>
  <w15:docId w15:val="{FA1ADFD3-DCBB-440E-917B-3BB6B3E9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24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7243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434"/>
    <w:rPr>
      <w:rFonts w:ascii="Times New Roman" w:eastAsia="Times New Roman" w:hAnsi="Times New Roman" w:cs="Times New Roman"/>
      <w:b/>
      <w:noProof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7243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72434"/>
  </w:style>
  <w:style w:type="character" w:styleId="a3">
    <w:name w:val="Hyperlink"/>
    <w:semiHidden/>
    <w:unhideWhenUsed/>
    <w:rsid w:val="00A724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243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7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semiHidden/>
    <w:unhideWhenUsed/>
    <w:rsid w:val="00A724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A72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A724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A72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A7243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A72434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b">
    <w:name w:val="Body Text"/>
    <w:basedOn w:val="a"/>
    <w:link w:val="ac"/>
    <w:semiHidden/>
    <w:unhideWhenUsed/>
    <w:rsid w:val="00A72434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A72434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A724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A72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A72434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A7243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7243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2434"/>
    <w:rPr>
      <w:rFonts w:ascii="Tahoma" w:eastAsia="Calibri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A7243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1 Знак"/>
    <w:basedOn w:val="a"/>
    <w:autoRedefine/>
    <w:rsid w:val="00A7243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ConsPlusNormal">
    <w:name w:val="ConsPlusNormal Знак"/>
    <w:link w:val="ConsPlusNormal0"/>
    <w:locked/>
    <w:rsid w:val="00A72434"/>
    <w:rPr>
      <w:rFonts w:ascii="Arial" w:hAnsi="Arial" w:cs="Arial"/>
    </w:rPr>
  </w:style>
  <w:style w:type="paragraph" w:customStyle="1" w:styleId="ConsPlusNormal0">
    <w:name w:val="ConsPlusNormal"/>
    <w:link w:val="ConsPlusNormal"/>
    <w:rsid w:val="00A72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f2">
    <w:name w:val="Знак"/>
    <w:basedOn w:val="a"/>
    <w:autoRedefine/>
    <w:rsid w:val="00A7243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consplusnormal1">
    <w:name w:val="consplusnormal"/>
    <w:basedOn w:val="a"/>
    <w:rsid w:val="00A7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72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72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5">
    <w:name w:val="Font Style15"/>
    <w:uiPriority w:val="99"/>
    <w:rsid w:val="00A72434"/>
    <w:rPr>
      <w:rFonts w:ascii="Times New Roman" w:hAnsi="Times New Roman" w:cs="Times New Roman" w:hint="default"/>
      <w:sz w:val="24"/>
      <w:szCs w:val="24"/>
    </w:rPr>
  </w:style>
  <w:style w:type="character" w:customStyle="1" w:styleId="FontStyle16">
    <w:name w:val="Font Style16"/>
    <w:uiPriority w:val="99"/>
    <w:rsid w:val="00A72434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uiPriority w:val="99"/>
    <w:rsid w:val="00A72434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apple-converted-space">
    <w:name w:val="apple-converted-space"/>
    <w:rsid w:val="00A72434"/>
  </w:style>
  <w:style w:type="character" w:customStyle="1" w:styleId="af3">
    <w:name w:val="Название Знак"/>
    <w:locked/>
    <w:rsid w:val="00A72434"/>
    <w:rPr>
      <w:b/>
      <w:bCs w:val="0"/>
      <w:sz w:val="24"/>
    </w:rPr>
  </w:style>
  <w:style w:type="character" w:customStyle="1" w:styleId="FontStyle33">
    <w:name w:val="Font Style33"/>
    <w:uiPriority w:val="99"/>
    <w:rsid w:val="00A72434"/>
    <w:rPr>
      <w:rFonts w:ascii="Times New Roman" w:hAnsi="Times New Roman" w:cs="Times New Roman" w:hint="default"/>
      <w:b/>
      <w:bCs/>
      <w:sz w:val="26"/>
      <w:szCs w:val="26"/>
    </w:rPr>
  </w:style>
  <w:style w:type="table" w:styleId="af4">
    <w:name w:val="Table Grid"/>
    <w:basedOn w:val="a1"/>
    <w:uiPriority w:val="59"/>
    <w:rsid w:val="00A72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85004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19</Pages>
  <Words>4211</Words>
  <Characters>24007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32yer-kazakova-l</dc:creator>
  <cp:keywords/>
  <dc:description/>
  <cp:lastModifiedBy>32yer-kazakova-l</cp:lastModifiedBy>
  <cp:revision>17</cp:revision>
  <cp:lastPrinted>2025-10-16T03:26:00Z</cp:lastPrinted>
  <dcterms:created xsi:type="dcterms:W3CDTF">2025-08-04T01:01:00Z</dcterms:created>
  <dcterms:modified xsi:type="dcterms:W3CDTF">2025-10-20T03:59:00Z</dcterms:modified>
</cp:coreProperties>
</file>