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3C" w:rsidRPr="00BA2A26" w:rsidRDefault="005F583C" w:rsidP="005F583C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Cs w:val="0"/>
          <w:color w:val="06315C"/>
          <w:sz w:val="26"/>
          <w:szCs w:val="26"/>
        </w:rPr>
      </w:pPr>
      <w:r w:rsidRPr="00BA2A26">
        <w:rPr>
          <w:rFonts w:ascii="Times New Roman" w:hAnsi="Times New Roman"/>
          <w:bCs w:val="0"/>
          <w:color w:val="06315C"/>
          <w:sz w:val="26"/>
          <w:szCs w:val="26"/>
        </w:rPr>
        <w:t>Новосибирская транспортная прокуратура разъясняет</w:t>
      </w:r>
    </w:p>
    <w:p w:rsidR="005F583C" w:rsidRDefault="005F583C" w:rsidP="005F583C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6"/>
          <w:szCs w:val="26"/>
        </w:rPr>
      </w:pPr>
    </w:p>
    <w:p w:rsidR="005F583C" w:rsidRPr="002E343C" w:rsidRDefault="005F583C" w:rsidP="005F583C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6"/>
          <w:szCs w:val="26"/>
        </w:rPr>
      </w:pPr>
      <w:r w:rsidRPr="002E343C">
        <w:rPr>
          <w:bCs/>
          <w:i/>
          <w:iCs/>
          <w:sz w:val="26"/>
          <w:szCs w:val="26"/>
        </w:rPr>
        <w:t>О порядке приема правоохранительными органами сообщений и заявлений о преступлении</w:t>
      </w:r>
    </w:p>
    <w:p w:rsidR="005F583C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Конституцией Российской Федерации, принятой всенародным голосованием 12 декабря 1993 года, каждому гарантировано право на доступ к правосудию.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В соответствии со ст. 52 Конституции Российской Федерации «права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ущерба».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Статистика совершенных в Российской Федерации преступлений свидетельствует, что значительное число граждан реализовывают это право, когда их имущественные, личные права подвергаются преступным посягательствам.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Что же делать, если вы или ваше имущество подверглись преступному посягательству?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Необходимо сообщить об этом в дежурную часть территориального управления (отдела) полиции, на территории обслуживания которого было совершено преступление. Если преступление совершено на объектах транспорта, то об этом сообщается в линейный отдел внутренних дел МВД России на транспорте.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A2A26">
        <w:rPr>
          <w:sz w:val="26"/>
          <w:szCs w:val="26"/>
        </w:rPr>
        <w:t>На полицию возлагаются обязанности по приему, регистрации, в том числе в электронной форме, и проверке заявлений и сообщений о преступлениях, происшествиях, а также принятие мер, предусмотренных федеральным законодательством (</w:t>
      </w:r>
      <w:hyperlink r:id="rId4" w:history="1">
        <w:r w:rsidRPr="00BA2A26">
          <w:rPr>
            <w:rStyle w:val="a4"/>
            <w:sz w:val="26"/>
            <w:szCs w:val="26"/>
          </w:rPr>
          <w:t>ст. 12</w:t>
        </w:r>
      </w:hyperlink>
      <w:r w:rsidRPr="00BA2A26">
        <w:rPr>
          <w:sz w:val="26"/>
          <w:szCs w:val="26"/>
        </w:rPr>
        <w:t> Закона «О полиции» от 07.02.2011 N 3-ФЗ; </w:t>
      </w:r>
      <w:hyperlink r:id="rId5" w:history="1">
        <w:r w:rsidRPr="00BA2A26">
          <w:rPr>
            <w:rStyle w:val="a4"/>
            <w:sz w:val="26"/>
            <w:szCs w:val="26"/>
          </w:rPr>
          <w:t>п. 16.2.1</w:t>
        </w:r>
      </w:hyperlink>
      <w:r w:rsidRPr="00BA2A26">
        <w:rPr>
          <w:sz w:val="26"/>
          <w:szCs w:val="26"/>
        </w:rPr>
        <w:t> Административного регламента, утвержденного Приказом МВД России от 01.03.2012 N 140 (далее - Регламент).</w:t>
      </w:r>
      <w:proofErr w:type="gramEnd"/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Информация по существу принятого (полученного) заявления регистрируется в Книге учета заявлений о преступлениях (КУСП) (</w:t>
      </w:r>
      <w:hyperlink r:id="rId6" w:history="1">
        <w:r w:rsidRPr="00BA2A26">
          <w:rPr>
            <w:rStyle w:val="a4"/>
            <w:sz w:val="26"/>
            <w:szCs w:val="26"/>
          </w:rPr>
          <w:t>п. 53.1</w:t>
        </w:r>
      </w:hyperlink>
      <w:r w:rsidRPr="00BA2A26">
        <w:rPr>
          <w:sz w:val="26"/>
          <w:szCs w:val="26"/>
        </w:rPr>
        <w:t> Регламента). В ней фиксируются дата, время и обстоятельства случившегося происшествия.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A2A26">
        <w:rPr>
          <w:sz w:val="26"/>
          <w:szCs w:val="26"/>
        </w:rPr>
        <w:t xml:space="preserve">Обращаться необходимо с заявлением в письменной форме, в котором указать сведения о заявителе (фамилия, имя, отчество, адрес проживания и регистрации), обстоятельства происшествия, а для возбуждения уголовных дел, относящихся к категории </w:t>
      </w:r>
      <w:proofErr w:type="spellStart"/>
      <w:r w:rsidRPr="00BA2A26">
        <w:rPr>
          <w:sz w:val="26"/>
          <w:szCs w:val="26"/>
        </w:rPr>
        <w:t>частно-публичного</w:t>
      </w:r>
      <w:proofErr w:type="spellEnd"/>
      <w:r w:rsidRPr="00BA2A26">
        <w:rPr>
          <w:sz w:val="26"/>
          <w:szCs w:val="26"/>
        </w:rPr>
        <w:t xml:space="preserve"> обвинения (статьи 131 ч. 1 , 132 ч. 2, 137 ч. 2, 138 ч. 1, 139 ч. 1, 145, 146 ч. 1, 147 ч. 1 Уголовного кодекса Российской Федерации), необходимо</w:t>
      </w:r>
      <w:proofErr w:type="gramEnd"/>
      <w:r w:rsidRPr="00BA2A26">
        <w:rPr>
          <w:sz w:val="26"/>
          <w:szCs w:val="26"/>
        </w:rPr>
        <w:t xml:space="preserve"> также изложить требование о привлечении виновного к уголовной ответственности. Уголовные дела </w:t>
      </w:r>
      <w:proofErr w:type="spellStart"/>
      <w:r w:rsidRPr="00BA2A26">
        <w:rPr>
          <w:sz w:val="26"/>
          <w:szCs w:val="26"/>
        </w:rPr>
        <w:t>частно-публичного</w:t>
      </w:r>
      <w:proofErr w:type="spellEnd"/>
      <w:r w:rsidRPr="00BA2A26">
        <w:rPr>
          <w:sz w:val="26"/>
          <w:szCs w:val="26"/>
        </w:rPr>
        <w:t xml:space="preserve"> обвинения возбуждаются не иначе как по заявлению потерпевшего или его законного представителя. Прекращению в связи с </w:t>
      </w:r>
      <w:proofErr w:type="spellStart"/>
      <w:r w:rsidRPr="00BA2A26">
        <w:rPr>
          <w:sz w:val="26"/>
          <w:szCs w:val="26"/>
        </w:rPr>
        <w:t>примерением</w:t>
      </w:r>
      <w:proofErr w:type="spellEnd"/>
      <w:r w:rsidRPr="00BA2A26">
        <w:rPr>
          <w:sz w:val="26"/>
          <w:szCs w:val="26"/>
        </w:rPr>
        <w:t xml:space="preserve"> потерпевшего с обвиняемым такие дела не подлежат. Заявление должно быть подписано заявителем.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Законом (статья 141 Уголовно-процессуального кодекса РФ) допускается подача заявление о преступлении в устной форме. В этом случае заявление заносится в протокол, который подписывается заявителем и лицом, принявшим данное заявление (дежурный следователь, дознаватель).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 xml:space="preserve">В случае, когда заявитель не может лично присутствовать при составлении протокола, его заявление должно быть оформлено в виде рапорта (сообщения) об </w:t>
      </w:r>
      <w:r w:rsidRPr="00BA2A26">
        <w:rPr>
          <w:sz w:val="26"/>
          <w:szCs w:val="26"/>
        </w:rPr>
        <w:lastRenderedPageBreak/>
        <w:t>обнаружении признаков преступления, который оформляется оперативным работником управления (отдела) полиции.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При устном обращении заявитель предупреждается об уголовной ответственности за заведомо ложный донос в соответствии со </w:t>
      </w:r>
      <w:hyperlink r:id="rId7" w:history="1">
        <w:r w:rsidRPr="00BA2A26">
          <w:rPr>
            <w:rStyle w:val="a4"/>
            <w:sz w:val="26"/>
            <w:szCs w:val="26"/>
          </w:rPr>
          <w:t>ст. 306</w:t>
        </w:r>
      </w:hyperlink>
      <w:r w:rsidRPr="00BA2A26">
        <w:rPr>
          <w:sz w:val="26"/>
          <w:szCs w:val="26"/>
        </w:rPr>
        <w:t> УК РФ.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 xml:space="preserve">Порядок рассмотрения сообщения заявителя о преступлении предусматривает право заявителя </w:t>
      </w:r>
      <w:proofErr w:type="gramStart"/>
      <w:r w:rsidRPr="00BA2A26">
        <w:rPr>
          <w:sz w:val="26"/>
          <w:szCs w:val="26"/>
        </w:rPr>
        <w:t>на получение документа о принятии сообщения о преступлении с указанием данных о лице</w:t>
      </w:r>
      <w:proofErr w:type="gramEnd"/>
      <w:r w:rsidRPr="00BA2A26">
        <w:rPr>
          <w:sz w:val="26"/>
          <w:szCs w:val="26"/>
        </w:rPr>
        <w:t>, его принявшем, а также даты и времени его принятия (</w:t>
      </w:r>
      <w:hyperlink r:id="rId8" w:history="1">
        <w:r w:rsidRPr="00BA2A26">
          <w:rPr>
            <w:rStyle w:val="a4"/>
            <w:sz w:val="26"/>
            <w:szCs w:val="26"/>
          </w:rPr>
          <w:t>ст. 144</w:t>
        </w:r>
      </w:hyperlink>
      <w:r w:rsidRPr="00BA2A26">
        <w:rPr>
          <w:sz w:val="26"/>
          <w:szCs w:val="26"/>
        </w:rPr>
        <w:t> УПК РФ).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При личном обращении заявителя в отдел полиции сотрудник, принявший заявление, обязан оформить талон-уведомление и выдать его заявителю (</w:t>
      </w:r>
      <w:hyperlink r:id="rId9" w:history="1">
        <w:r w:rsidRPr="00BA2A26">
          <w:rPr>
            <w:rStyle w:val="a4"/>
            <w:sz w:val="26"/>
            <w:szCs w:val="26"/>
          </w:rPr>
          <w:t>п. 68</w:t>
        </w:r>
      </w:hyperlink>
      <w:r w:rsidRPr="00BA2A26">
        <w:rPr>
          <w:sz w:val="26"/>
          <w:szCs w:val="26"/>
        </w:rPr>
        <w:t> Регламента).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При поступлении заявления о преступлении по факсимильным или иным видам связи, а также при сообщении о преступлении по телефону талон-уведомление не оформляется, а в КУСП заносится соответствующая отметка (</w:t>
      </w:r>
      <w:hyperlink r:id="rId10" w:history="1">
        <w:r w:rsidRPr="00BA2A26">
          <w:rPr>
            <w:rStyle w:val="a4"/>
            <w:sz w:val="26"/>
            <w:szCs w:val="26"/>
          </w:rPr>
          <w:t>п. 74</w:t>
        </w:r>
      </w:hyperlink>
      <w:r w:rsidRPr="00BA2A26">
        <w:rPr>
          <w:sz w:val="26"/>
          <w:szCs w:val="26"/>
        </w:rPr>
        <w:t>Регламента).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A2A26">
        <w:rPr>
          <w:sz w:val="26"/>
          <w:szCs w:val="26"/>
        </w:rPr>
        <w:t>Сообщения о любом преступлении обязаны также принимать органы Следственного комитета Российской Федерации, прокуратуры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Федеральной службы безопасности РФ, Федеральной службы Российской Федерации по контролю за оборотом наркотиков, Федеральной службы судебных приставов России, Уголовно-исполнительной системы Минюста России, Федеральной таможенной службы России, судебные органы общей юрисдикции.</w:t>
      </w:r>
      <w:proofErr w:type="gramEnd"/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Однако не все перечисленные органы наделены законом правом разрешения сообщений о преступлениях, поскольку такие полномочия имеются только у следственных органов.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Прокуроры и суды (суды за исключением заявлений о преступлениях частного обвинения) по поступившему заявлению не могут принимать процессуальные решения о возбуждении или об отказе в возбуждении уголовного дела. Поступившее (письменное) заявление в этом случае направляется в орган предварительного расследования для принятия по нему решения в порядке, предусмотренном статьями 144, 145 УПК РФ.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Подобные сообщения, поступающие в органы прокуратуры по почте или иными средствами связи, после фиксирования в Книге учета сообщений о преступлениях подлежат безотлагательной передаче в орган, уполномоченный рассматривать их в соответствии со </w:t>
      </w:r>
      <w:hyperlink r:id="rId11" w:history="1">
        <w:r w:rsidRPr="00BA2A26">
          <w:rPr>
            <w:rStyle w:val="a4"/>
            <w:sz w:val="26"/>
            <w:szCs w:val="26"/>
          </w:rPr>
          <w:t>ст. 144</w:t>
        </w:r>
      </w:hyperlink>
      <w:r w:rsidRPr="00BA2A26">
        <w:rPr>
          <w:sz w:val="26"/>
          <w:szCs w:val="26"/>
        </w:rPr>
        <w:t>, </w:t>
      </w:r>
      <w:hyperlink r:id="rId12" w:history="1">
        <w:r w:rsidRPr="00BA2A26">
          <w:rPr>
            <w:rStyle w:val="a4"/>
            <w:sz w:val="26"/>
            <w:szCs w:val="26"/>
          </w:rPr>
          <w:t>151</w:t>
        </w:r>
      </w:hyperlink>
      <w:r w:rsidRPr="00BA2A26">
        <w:rPr>
          <w:sz w:val="26"/>
          <w:szCs w:val="26"/>
        </w:rPr>
        <w:t> УПК РФ.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В случаях, когда о фактах готовящегося или совершенного преступления сообщается в ходе личного приема граждан, заявителю разъяснятся порядок подачи заявления, а также сообщается наименование и адрес органа, компетентного рассмотреть и разрешить сообщение о преступлении.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BA2A26">
        <w:rPr>
          <w:sz w:val="26"/>
          <w:szCs w:val="26"/>
        </w:rPr>
        <w:t>При необходимости принятия мер по сохранению следов преступления или действий, обеспечивающих защиту интересов граждан и юридических лиц от преступного деяния, прокурором немедленно уведомляются об этом заинтересованные лица и компетентные органы предварительного следствия или дознания (Приказ Генерального прокурора РФ от 27.12.2007 N 212 "О порядке учета и рассмотрения в органах прокуратуры Российской Федерации сообщений о преступлениях").</w:t>
      </w:r>
      <w:proofErr w:type="gramEnd"/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lastRenderedPageBreak/>
        <w:t>Суды (мировые судьи) рассматривают заявления о преступлениях, предусмотренных статьями 115 ч. 1 (умышленное причинение легкого вреда здоровью), 116 ч. 1 (побои), 128.1 ч. 1 (клевета) Уголовного кодекса Российской Федерации, в порядке, предусмотренном статьями 318, 319 УПК РФ.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Заявление должно содержать: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1) наименование суда, в который оно подается;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2) описание события преступления, места, времени, а также обстоятельств его совершения;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3) просьбу, адресованную суду, о принятии уголовного дела к производству;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4) данные о потерпевшем, а также о документах, удостоверяющих его личность;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5) данные о лице, привлекаемом к уголовной ответственности;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6) список свидетелей, которых необходимо вызвать в суд;</w:t>
      </w:r>
    </w:p>
    <w:p w:rsidR="005F583C" w:rsidRPr="00BA2A26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>7) подпись лица, его подавшего.</w:t>
      </w:r>
    </w:p>
    <w:p w:rsidR="005F583C" w:rsidRPr="00704E8E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 xml:space="preserve">Заявление подается в суд с копиями по числу лиц, в отношении которых возбуждается уголовное дело частного обвинения. Заявитель предупреждается об уголовной ответственности за заведомо ложный донос в соответствии </w:t>
      </w:r>
      <w:r w:rsidRPr="00704E8E">
        <w:rPr>
          <w:sz w:val="26"/>
          <w:szCs w:val="26"/>
        </w:rPr>
        <w:t xml:space="preserve">со </w:t>
      </w:r>
      <w:hyperlink r:id="rId13" w:history="1">
        <w:r w:rsidRPr="00704E8E">
          <w:rPr>
            <w:rStyle w:val="a4"/>
            <w:sz w:val="26"/>
            <w:szCs w:val="26"/>
          </w:rPr>
          <w:t>статьей 306</w:t>
        </w:r>
      </w:hyperlink>
      <w:r w:rsidRPr="00704E8E">
        <w:rPr>
          <w:sz w:val="26"/>
          <w:szCs w:val="26"/>
        </w:rPr>
        <w:t> Уголовного кодекса Российской Федерации, о чем в заявлении делается отметка, которая удостоверяется подписью заявителя. Одновременно мировой судья разъясняет заявителю его право на примирение с лицом, в отношении которого подано заявление.</w:t>
      </w:r>
    </w:p>
    <w:p w:rsidR="005F583C" w:rsidRPr="00704E8E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4E8E">
        <w:rPr>
          <w:sz w:val="26"/>
          <w:szCs w:val="26"/>
        </w:rPr>
        <w:t>В случае</w:t>
      </w:r>
      <w:proofErr w:type="gramStart"/>
      <w:r w:rsidRPr="00704E8E">
        <w:rPr>
          <w:sz w:val="26"/>
          <w:szCs w:val="26"/>
        </w:rPr>
        <w:t>,</w:t>
      </w:r>
      <w:proofErr w:type="gramEnd"/>
      <w:r w:rsidRPr="00704E8E">
        <w:rPr>
          <w:sz w:val="26"/>
          <w:szCs w:val="26"/>
        </w:rPr>
        <w:t xml:space="preserve"> если потерпевшему не известно лицо, которое он намерен привлечь к уголовной ответственности в порядке частного обвинения, то заявление подается в орган внутренних дел по месту совершения преступления.</w:t>
      </w:r>
    </w:p>
    <w:p w:rsidR="005F583C" w:rsidRPr="00704E8E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4E8E">
        <w:rPr>
          <w:sz w:val="26"/>
          <w:szCs w:val="26"/>
        </w:rPr>
        <w:t>Заявитель имеет право знать о принятом решении по результатам рассмотрения сообщения о преступлении (</w:t>
      </w:r>
      <w:hyperlink r:id="rId14" w:history="1">
        <w:r w:rsidRPr="00704E8E">
          <w:rPr>
            <w:rStyle w:val="a4"/>
            <w:sz w:val="26"/>
            <w:szCs w:val="26"/>
          </w:rPr>
          <w:t>ст. 145</w:t>
        </w:r>
      </w:hyperlink>
      <w:r w:rsidRPr="00704E8E">
        <w:rPr>
          <w:sz w:val="26"/>
          <w:szCs w:val="26"/>
        </w:rPr>
        <w:t>УПК РФ).</w:t>
      </w:r>
    </w:p>
    <w:p w:rsidR="005F583C" w:rsidRPr="00704E8E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2A26">
        <w:rPr>
          <w:sz w:val="26"/>
          <w:szCs w:val="26"/>
        </w:rPr>
        <w:t xml:space="preserve">Кроме того, заявитель имеет право на получение копии постановления об отказе в </w:t>
      </w:r>
      <w:r w:rsidRPr="00704E8E">
        <w:rPr>
          <w:sz w:val="26"/>
          <w:szCs w:val="26"/>
        </w:rPr>
        <w:t>возбуждении уголовного дела и право обжаловать его в установленном законом порядке (</w:t>
      </w:r>
      <w:hyperlink r:id="rId15" w:history="1">
        <w:r w:rsidRPr="00704E8E">
          <w:rPr>
            <w:rStyle w:val="a4"/>
            <w:sz w:val="26"/>
            <w:szCs w:val="26"/>
          </w:rPr>
          <w:t>ст. 148</w:t>
        </w:r>
      </w:hyperlink>
      <w:r w:rsidRPr="00704E8E">
        <w:rPr>
          <w:sz w:val="26"/>
          <w:szCs w:val="26"/>
        </w:rPr>
        <w:t> УПК РФ). Копия постановления должна быть направлена заявителю в срок не позднее 24 часов с момента его вынесения. При этом ему должно быть разъяснено право на обжалование такого решения и порядок обжалования.</w:t>
      </w:r>
    </w:p>
    <w:p w:rsidR="005F583C" w:rsidRPr="00704E8E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4E8E">
        <w:rPr>
          <w:sz w:val="26"/>
          <w:szCs w:val="26"/>
        </w:rPr>
        <w:t>Принятое решение может быть обжаловано надзирающему прокурору либо руководителю органа предварительного следствия (в случае вынесения постановления следователем), которые наделены законом правом отмены незаконного решения следователя (руководителя следственного органа) или дознавателя.</w:t>
      </w:r>
    </w:p>
    <w:p w:rsidR="005F583C" w:rsidRPr="00704E8E" w:rsidRDefault="005F583C" w:rsidP="005F583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04E8E">
        <w:rPr>
          <w:sz w:val="26"/>
          <w:szCs w:val="26"/>
        </w:rPr>
        <w:t>Заявитель должен быть уведомлен о решении прокурора об отмене постановления о возбуждении уголовного дела (</w:t>
      </w:r>
      <w:hyperlink r:id="rId16" w:history="1">
        <w:r w:rsidRPr="00704E8E">
          <w:rPr>
            <w:rStyle w:val="a4"/>
            <w:sz w:val="26"/>
            <w:szCs w:val="26"/>
          </w:rPr>
          <w:t>ст. 146</w:t>
        </w:r>
      </w:hyperlink>
      <w:r w:rsidRPr="00704E8E">
        <w:rPr>
          <w:sz w:val="26"/>
          <w:szCs w:val="26"/>
        </w:rPr>
        <w:t> УПК РФ).</w:t>
      </w:r>
    </w:p>
    <w:p w:rsidR="00B43BF4" w:rsidRDefault="00B43BF4"/>
    <w:sectPr w:rsidR="00B4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83C"/>
    <w:rsid w:val="005F583C"/>
    <w:rsid w:val="00B4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8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8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5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8AE9AACE88249F7FE856AE357037119F7CCBDA7A6393F3FEAE30E1E5559871C32B0EC5F457037a1x4J" TargetMode="External"/><Relationship Id="rId13" Type="http://schemas.openxmlformats.org/officeDocument/2006/relationships/hyperlink" Target="consultantplus://offline/ref=EF7D951FD0240376EDDECFD22D624CA3BE33B8AC4DA4C56C81163EBB6FFC75578D1C2D367792114AvFy5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68AE9AACE88249F7FE856AE357037119F7CDB2A6AD393F3FEAE30E1E5559871C32B0EC5F457936a1x4J" TargetMode="External"/><Relationship Id="rId12" Type="http://schemas.openxmlformats.org/officeDocument/2006/relationships/hyperlink" Target="consultantplus://offline/ref=2BA8E0300F83F360996FC0601325A9BF8AE033BEE56E520A155A573D83686E9C767544E78CBB4A77sEn6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68AE9AACE88249F7FE856AE357037119F7CCBDA7A6393F3FEAE30E1E5559871C32B0EC5F45713Fa1x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087D8FDBF2DBB6AB639F563DC17FC670568DD4D1FCD1DDF465FB99D3A1BCC6E8D7CAF13CA7E0Ez1v6J" TargetMode="External"/><Relationship Id="rId11" Type="http://schemas.openxmlformats.org/officeDocument/2006/relationships/hyperlink" Target="consultantplus://offline/ref=2BA8E0300F83F360996FC0601325A9BF8AE033BEE56E520A155A573D83686E9C767544E78CBB4B7CsEn7M" TargetMode="External"/><Relationship Id="rId5" Type="http://schemas.openxmlformats.org/officeDocument/2006/relationships/hyperlink" Target="consultantplus://offline/ref=36F087D8FDBF2DBB6AB639F563DC17FC670568DD4D1FCD1DDF465FB99D3A1BCC6E8D7CAF13CA7C07z1v4J" TargetMode="External"/><Relationship Id="rId15" Type="http://schemas.openxmlformats.org/officeDocument/2006/relationships/hyperlink" Target="consultantplus://offline/ref=1A68AE9AACE88249F7FE856AE357037119F7CCBDA7A6393F3FEAE30E1E5559871C32B0EC5F45713Ea1x3J" TargetMode="External"/><Relationship Id="rId10" Type="http://schemas.openxmlformats.org/officeDocument/2006/relationships/hyperlink" Target="consultantplus://offline/ref=36F087D8FDBF2DBB6AB639F563DC17FC670568DD4D1FCD1DDF465FB99D3A1BCC6E8D7CAF13CA7E0Bz1v2J" TargetMode="External"/><Relationship Id="rId4" Type="http://schemas.openxmlformats.org/officeDocument/2006/relationships/hyperlink" Target="consultantplus://offline/ref=36F087D8FDBF2DBB6AB639F563DC17FC67036FD14919CD1DDF465FB99D3A1BCC6E8D7CAF13CA7C06z1v2J" TargetMode="External"/><Relationship Id="rId9" Type="http://schemas.openxmlformats.org/officeDocument/2006/relationships/hyperlink" Target="consultantplus://offline/ref=36F087D8FDBF2DBB6AB639F563DC17FC670568DD4D1FCD1DDF465FB99D3A1BCC6E8D7CAF13CA7E0Bz1v4J" TargetMode="External"/><Relationship Id="rId14" Type="http://schemas.openxmlformats.org/officeDocument/2006/relationships/hyperlink" Target="consultantplus://offline/ref=1A68AE9AACE88249F7FE856AE357037119F7CCBDA7A6393F3FEAE30E1E5559871C32B0EC5F457036a1x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1467</Words>
  <Characters>8362</Characters>
  <Application>Microsoft Office Word</Application>
  <DocSecurity>0</DocSecurity>
  <Lines>69</Lines>
  <Paragraphs>19</Paragraphs>
  <ScaleCrop>false</ScaleCrop>
  <Company>zstp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2014-03-18T05:49:00Z</dcterms:created>
  <dcterms:modified xsi:type="dcterms:W3CDTF">2014-03-18T05:49:00Z</dcterms:modified>
</cp:coreProperties>
</file>