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69" w:rsidRPr="00BA2A26" w:rsidRDefault="00647469" w:rsidP="00647469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647469" w:rsidRPr="00BA2A26" w:rsidRDefault="00647469" w:rsidP="00647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7469" w:rsidRPr="00942945" w:rsidRDefault="00647469" w:rsidP="00647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i/>
          <w:color w:val="333333"/>
          <w:sz w:val="26"/>
          <w:szCs w:val="26"/>
        </w:rPr>
      </w:pPr>
      <w:r w:rsidRPr="00942945">
        <w:rPr>
          <w:i/>
          <w:color w:val="000000"/>
          <w:sz w:val="26"/>
          <w:szCs w:val="26"/>
        </w:rPr>
        <w:t>31 марта 2014 года вступили в силу поправки (Федеральный закон от</w:t>
      </w:r>
      <w:r w:rsidRPr="00942945">
        <w:rPr>
          <w:rStyle w:val="apple-converted-space"/>
          <w:i/>
          <w:color w:val="000000"/>
          <w:sz w:val="26"/>
          <w:szCs w:val="26"/>
        </w:rPr>
        <w:t> </w:t>
      </w:r>
      <w:r w:rsidRPr="00942945">
        <w:rPr>
          <w:i/>
          <w:color w:val="000000"/>
          <w:sz w:val="26"/>
          <w:szCs w:val="26"/>
        </w:rPr>
        <w:t> 28.12.2013 №437-ФЗ) в Федеральный закон Российской Федерации «О безопасности дорожного движения» и Кодекс Российской Федерации об административных правонарушениях, которые посвящены вопросам медицинского обеспечения безопасности дорожного движения.</w:t>
      </w:r>
    </w:p>
    <w:p w:rsidR="00647469" w:rsidRPr="00BA2A26" w:rsidRDefault="00647469" w:rsidP="00647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proofErr w:type="gramStart"/>
      <w:r w:rsidRPr="00BA2A26">
        <w:rPr>
          <w:color w:val="000000"/>
          <w:sz w:val="26"/>
          <w:szCs w:val="26"/>
        </w:rPr>
        <w:t>Согласно новой редакции ряда статей Федерального закона «О безопасности дорожного движения» обязательное медицинское освидетельствование водители будут обязаны пройти в связи с заменой водительского удостоверения после истечения срока его действия, возвратом удостоверения после истечения срока лишения водительских прав, если прохождение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удостоверения после отбытия наказания в</w:t>
      </w:r>
      <w:proofErr w:type="gramEnd"/>
      <w:r w:rsidRPr="00BA2A26">
        <w:rPr>
          <w:color w:val="000000"/>
          <w:sz w:val="26"/>
          <w:szCs w:val="26"/>
        </w:rPr>
        <w:t xml:space="preserve"> </w:t>
      </w:r>
      <w:proofErr w:type="gramStart"/>
      <w:r w:rsidRPr="00BA2A26">
        <w:rPr>
          <w:color w:val="000000"/>
          <w:sz w:val="26"/>
          <w:szCs w:val="26"/>
        </w:rPr>
        <w:t>виде</w:t>
      </w:r>
      <w:proofErr w:type="gramEnd"/>
      <w:r w:rsidRPr="00BA2A26">
        <w:rPr>
          <w:color w:val="000000"/>
          <w:sz w:val="26"/>
          <w:szCs w:val="26"/>
        </w:rPr>
        <w:t xml:space="preserve"> лишения права занимать определенные должности или заниматься определенной деятельностью. По результатам обязательного медицинского освидетельствования медицинской организацией будет выдано медицинское заключение, которое изготавливается в 2-х экземплярах, один из которых остается в медицинской организации.</w:t>
      </w:r>
    </w:p>
    <w:p w:rsidR="00647469" w:rsidRPr="00BA2A26" w:rsidRDefault="00647469" w:rsidP="00647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r w:rsidRPr="00BA2A26">
        <w:rPr>
          <w:color w:val="000000"/>
          <w:sz w:val="26"/>
          <w:szCs w:val="26"/>
        </w:rPr>
        <w:t>Требование о прохождении обязательных медицинских осмотров распространяется и на индивидуальных предпринимателей, если они самостоятельно управляют ТС и осуществляют перевозки.</w:t>
      </w:r>
    </w:p>
    <w:p w:rsidR="00647469" w:rsidRPr="00BA2A26" w:rsidRDefault="00647469" w:rsidP="00647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r w:rsidRPr="00BA2A26">
        <w:rPr>
          <w:color w:val="000000"/>
          <w:sz w:val="26"/>
          <w:szCs w:val="26"/>
        </w:rPr>
        <w:t xml:space="preserve">При выявления у водителя в ходе осмотра признаков заболеваний, являющихся медицинскими противопоказаниями, ограничениями к управлению ТС, водитель направляется на обследование и лечение, на время </w:t>
      </w:r>
      <w:proofErr w:type="gramStart"/>
      <w:r w:rsidRPr="00BA2A26">
        <w:rPr>
          <w:color w:val="000000"/>
          <w:sz w:val="26"/>
          <w:szCs w:val="26"/>
        </w:rPr>
        <w:t>проведения</w:t>
      </w:r>
      <w:proofErr w:type="gramEnd"/>
      <w:r w:rsidRPr="00BA2A26">
        <w:rPr>
          <w:color w:val="000000"/>
          <w:sz w:val="26"/>
          <w:szCs w:val="26"/>
        </w:rPr>
        <w:t xml:space="preserve"> которых, действие выданного медицинского заключения приостанавливается. В случае подтверждения наличия у водителя медицинских противопоказаний либо ранее не выявлявшихся показаний или ограничений указанное медицинское заключение аннулируется, о чем уведомляются соответствующие подразделения МВД России.</w:t>
      </w:r>
    </w:p>
    <w:p w:rsidR="00647469" w:rsidRPr="00BA2A26" w:rsidRDefault="00647469" w:rsidP="00647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r w:rsidRPr="00BA2A26">
        <w:rPr>
          <w:color w:val="000000"/>
          <w:sz w:val="26"/>
          <w:szCs w:val="26"/>
        </w:rPr>
        <w:t>Кроме этого, закон дополнен новой статьей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> 23</w:t>
      </w:r>
      <w:r w:rsidRPr="00BA2A26">
        <w:rPr>
          <w:color w:val="333333"/>
          <w:sz w:val="26"/>
          <w:szCs w:val="26"/>
          <w:vertAlign w:val="superscript"/>
        </w:rPr>
        <w:t>1</w:t>
      </w:r>
      <w:r w:rsidRPr="00BA2A26">
        <w:rPr>
          <w:color w:val="000000"/>
          <w:sz w:val="26"/>
          <w:szCs w:val="26"/>
        </w:rPr>
        <w:t>, в которой закреплены нормы об установлении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> медицинских противопоказаний, показаний и ограничениях к управлению транспортными средствами, перечни которых устанавливаются Правительством Российской Федерации.</w:t>
      </w:r>
    </w:p>
    <w:p w:rsidR="00647469" w:rsidRPr="00BA2A26" w:rsidRDefault="00647469" w:rsidP="006474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6"/>
          <w:szCs w:val="26"/>
        </w:rPr>
      </w:pPr>
      <w:r w:rsidRPr="00BA2A26">
        <w:rPr>
          <w:color w:val="000000"/>
          <w:sz w:val="26"/>
          <w:szCs w:val="26"/>
        </w:rPr>
        <w:t>В связи с этим, Глава 11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>Кодекса Российской Федерации об административных правонарушениях дополнена статьей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 xml:space="preserve"> 11.32 «Нарушение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транспортных средств) либо обязательных предварительных, периодических, </w:t>
      </w:r>
      <w:proofErr w:type="spellStart"/>
      <w:r w:rsidRPr="00BA2A26">
        <w:rPr>
          <w:color w:val="000000"/>
          <w:sz w:val="26"/>
          <w:szCs w:val="26"/>
        </w:rPr>
        <w:t>предрейсовых</w:t>
      </w:r>
      <w:proofErr w:type="spellEnd"/>
      <w:r w:rsidRPr="00BA2A26">
        <w:rPr>
          <w:color w:val="000000"/>
          <w:sz w:val="26"/>
          <w:szCs w:val="26"/>
        </w:rPr>
        <w:t xml:space="preserve"> или </w:t>
      </w:r>
      <w:proofErr w:type="spellStart"/>
      <w:r w:rsidRPr="00BA2A26">
        <w:rPr>
          <w:color w:val="000000"/>
          <w:sz w:val="26"/>
          <w:szCs w:val="26"/>
        </w:rPr>
        <w:t>послерейсовых</w:t>
      </w:r>
      <w:proofErr w:type="spellEnd"/>
      <w:r w:rsidRPr="00BA2A26">
        <w:rPr>
          <w:color w:val="000000"/>
          <w:sz w:val="26"/>
          <w:szCs w:val="26"/>
        </w:rPr>
        <w:t xml:space="preserve"> медицинских осмотров». Согласно санкции статьи, наказание предусмотрено в виде штрафа. Для граждан он составит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 xml:space="preserve">от 1 000 до 1 500 рублей; для должностных лиц - от 2 000 до 3 000 рублей; на юридических лиц - от 30 000 до 50 000 рублей. </w:t>
      </w:r>
      <w:proofErr w:type="gramStart"/>
      <w:r w:rsidRPr="00BA2A26">
        <w:rPr>
          <w:color w:val="000000"/>
          <w:sz w:val="26"/>
          <w:szCs w:val="26"/>
        </w:rPr>
        <w:t>Лица, осуществляющие предпринимательскую деятельность без образования юридического лица несут</w:t>
      </w:r>
      <w:proofErr w:type="gramEnd"/>
      <w:r w:rsidRPr="00BA2A26">
        <w:rPr>
          <w:color w:val="000000"/>
          <w:sz w:val="26"/>
          <w:szCs w:val="26"/>
        </w:rPr>
        <w:t xml:space="preserve"> ответственность по данной статье как юридические лица.</w:t>
      </w:r>
    </w:p>
    <w:p w:rsidR="004326F6" w:rsidRDefault="004326F6"/>
    <w:sectPr w:rsidR="0043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469"/>
    <w:rsid w:val="004326F6"/>
    <w:rsid w:val="0064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4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64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>zstp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2014-03-18T05:57:00Z</dcterms:created>
  <dcterms:modified xsi:type="dcterms:W3CDTF">2014-03-18T05:57:00Z</dcterms:modified>
</cp:coreProperties>
</file>