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943"/>
        <w:gridCol w:w="7116"/>
      </w:tblGrid>
      <w:tr w:rsidR="00EB0B19" w:rsidTr="00143794">
        <w:trPr>
          <w:trHeight w:val="4809"/>
        </w:trPr>
        <w:tc>
          <w:tcPr>
            <w:tcW w:w="3574" w:type="dxa"/>
          </w:tcPr>
          <w:p w:rsidR="00BA593C" w:rsidRDefault="00BA593C" w:rsidP="00BA593C">
            <w:pPr>
              <w:jc w:val="center"/>
              <w:rPr>
                <w:b/>
              </w:rPr>
            </w:pPr>
          </w:p>
          <w:p w:rsidR="00BA593C" w:rsidRDefault="00BA593C" w:rsidP="00BA593C">
            <w:pPr>
              <w:jc w:val="center"/>
              <w:rPr>
                <w:b/>
              </w:rPr>
            </w:pPr>
          </w:p>
          <w:p w:rsidR="00BA593C" w:rsidRDefault="00BA593C" w:rsidP="00BA593C">
            <w:pPr>
              <w:jc w:val="center"/>
              <w:rPr>
                <w:b/>
              </w:rPr>
            </w:pPr>
          </w:p>
          <w:p w:rsidR="00F54DE7" w:rsidRDefault="00F54DE7" w:rsidP="00BA593C">
            <w:pPr>
              <w:jc w:val="center"/>
              <w:rPr>
                <w:b/>
              </w:rPr>
            </w:pPr>
          </w:p>
          <w:p w:rsidR="00F54DE7" w:rsidRDefault="00F54DE7" w:rsidP="00BA593C">
            <w:pPr>
              <w:jc w:val="center"/>
              <w:rPr>
                <w:b/>
              </w:rPr>
            </w:pPr>
          </w:p>
          <w:p w:rsidR="00143794" w:rsidRDefault="00EB0B19" w:rsidP="00BA593C">
            <w:pPr>
              <w:jc w:val="center"/>
              <w:rPr>
                <w:rFonts w:eastAsia="Calibri"/>
                <w:b/>
              </w:rPr>
            </w:pPr>
            <w:r w:rsidRPr="00FF6056">
              <w:rPr>
                <w:rFonts w:eastAsia="Calibri"/>
                <w:b/>
              </w:rPr>
              <w:t xml:space="preserve">Инвестиционное послание      </w:t>
            </w:r>
          </w:p>
          <w:p w:rsidR="00BA593C" w:rsidRDefault="00EB0B19" w:rsidP="00BA593C">
            <w:pPr>
              <w:jc w:val="center"/>
              <w:rPr>
                <w:b/>
              </w:rPr>
            </w:pPr>
            <w:r w:rsidRPr="00FF6056">
              <w:rPr>
                <w:rFonts w:eastAsia="Calibri"/>
                <w:b/>
              </w:rPr>
              <w:t xml:space="preserve">главы </w:t>
            </w:r>
            <w:r>
              <w:rPr>
                <w:b/>
              </w:rPr>
              <w:t>Татарского</w:t>
            </w:r>
            <w:r w:rsidR="00BA0E79">
              <w:rPr>
                <w:b/>
              </w:rPr>
              <w:t xml:space="preserve"> муниципального</w:t>
            </w:r>
            <w:r w:rsidRPr="00FF6056">
              <w:rPr>
                <w:rFonts w:eastAsia="Calibri"/>
                <w:b/>
              </w:rPr>
              <w:t xml:space="preserve"> района Новосибирской области </w:t>
            </w:r>
          </w:p>
          <w:p w:rsidR="00F54DE7" w:rsidRDefault="00EB0B19" w:rsidP="00143794">
            <w:pPr>
              <w:jc w:val="center"/>
              <w:rPr>
                <w:rFonts w:eastAsia="Calibri"/>
                <w:b/>
              </w:rPr>
            </w:pPr>
            <w:r w:rsidRPr="00FF6056">
              <w:rPr>
                <w:rFonts w:eastAsia="Calibri"/>
                <w:b/>
              </w:rPr>
              <w:t>на 20</w:t>
            </w:r>
            <w:r w:rsidR="00C90DB8">
              <w:rPr>
                <w:rFonts w:eastAsia="Calibri"/>
                <w:b/>
              </w:rPr>
              <w:t>2</w:t>
            </w:r>
            <w:r w:rsidR="00CE3E47">
              <w:rPr>
                <w:rFonts w:eastAsia="Calibri"/>
                <w:b/>
              </w:rPr>
              <w:t>2</w:t>
            </w:r>
            <w:r w:rsidRPr="00FF6056">
              <w:rPr>
                <w:rFonts w:eastAsia="Calibri"/>
                <w:b/>
              </w:rPr>
              <w:t xml:space="preserve"> год</w:t>
            </w:r>
          </w:p>
          <w:p w:rsidR="00F54DE7" w:rsidRDefault="00F54DE7" w:rsidP="00BA593C">
            <w:pPr>
              <w:jc w:val="center"/>
              <w:rPr>
                <w:rFonts w:eastAsia="Calibri"/>
                <w:b/>
              </w:rPr>
            </w:pPr>
          </w:p>
          <w:p w:rsidR="00F54DE7" w:rsidRDefault="00F54DE7" w:rsidP="00BA593C">
            <w:pPr>
              <w:jc w:val="center"/>
              <w:rPr>
                <w:rFonts w:eastAsia="Calibri"/>
                <w:b/>
              </w:rPr>
            </w:pPr>
          </w:p>
          <w:p w:rsidR="00F54DE7" w:rsidRDefault="00F54DE7" w:rsidP="00BA593C">
            <w:pPr>
              <w:jc w:val="center"/>
            </w:pPr>
          </w:p>
        </w:tc>
        <w:tc>
          <w:tcPr>
            <w:tcW w:w="6485" w:type="dxa"/>
          </w:tcPr>
          <w:p w:rsidR="00EB0B19" w:rsidRDefault="00143794" w:rsidP="00BA593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78248" cy="3712498"/>
                  <wp:effectExtent l="0" t="0" r="3810" b="2540"/>
                  <wp:docPr id="2" name="Рисунок 2" descr="C:\Users\30yer-timoshina-ai\Desktop\Рабочая\Инвестиции\фото\IMG_9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0yer-timoshina-ai\Desktop\Рабочая\Инвестиции\фото\IMG_96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94" b="29877"/>
                          <a:stretch/>
                        </pic:blipFill>
                        <pic:spPr bwMode="auto">
                          <a:xfrm>
                            <a:off x="0" y="0"/>
                            <a:ext cx="4383499" cy="371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93C" w:rsidRDefault="00BA593C" w:rsidP="00BA593C">
      <w:pPr>
        <w:spacing w:line="240" w:lineRule="atLeast"/>
        <w:contextualSpacing/>
        <w:jc w:val="center"/>
      </w:pPr>
    </w:p>
    <w:p w:rsidR="00DB4491" w:rsidRPr="00BA0E79" w:rsidRDefault="00DB4491" w:rsidP="00777B5A">
      <w:pPr>
        <w:spacing w:line="240" w:lineRule="atLeast"/>
        <w:ind w:firstLine="567"/>
        <w:contextualSpacing/>
        <w:jc w:val="center"/>
        <w:rPr>
          <w:rFonts w:eastAsia="Calibri"/>
          <w:b/>
        </w:rPr>
      </w:pPr>
      <w:r w:rsidRPr="00BA0E79">
        <w:rPr>
          <w:rFonts w:eastAsia="Calibri"/>
          <w:b/>
        </w:rPr>
        <w:t xml:space="preserve">Уважаемые инвесторы, предприниматели, партнеры и </w:t>
      </w:r>
    </w:p>
    <w:p w:rsidR="00BA593C" w:rsidRPr="00BA0E79" w:rsidRDefault="00DB4491" w:rsidP="00777B5A">
      <w:pPr>
        <w:spacing w:line="240" w:lineRule="atLeast"/>
        <w:ind w:firstLine="567"/>
        <w:contextualSpacing/>
        <w:jc w:val="center"/>
        <w:rPr>
          <w:rFonts w:eastAsia="Calibri"/>
          <w:b/>
        </w:rPr>
      </w:pPr>
      <w:r w:rsidRPr="00BA0E79">
        <w:rPr>
          <w:rFonts w:eastAsia="Calibri"/>
          <w:b/>
        </w:rPr>
        <w:t>жители</w:t>
      </w:r>
      <w:r w:rsidR="00BA593C" w:rsidRPr="00BA0E79">
        <w:rPr>
          <w:rFonts w:eastAsia="Calibri"/>
          <w:b/>
        </w:rPr>
        <w:t xml:space="preserve"> Татарского района!</w:t>
      </w:r>
    </w:p>
    <w:p w:rsidR="00BA593C" w:rsidRPr="00BB12C1" w:rsidRDefault="00BA593C" w:rsidP="00777B5A">
      <w:pPr>
        <w:spacing w:line="240" w:lineRule="atLeast"/>
        <w:ind w:firstLine="567"/>
        <w:contextualSpacing/>
        <w:jc w:val="center"/>
        <w:rPr>
          <w:rFonts w:eastAsia="Calibri"/>
          <w:color w:val="FF0000"/>
        </w:rPr>
      </w:pPr>
    </w:p>
    <w:p w:rsidR="00774072" w:rsidRPr="00774072" w:rsidRDefault="00774072" w:rsidP="00774072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774072">
        <w:rPr>
          <w:rFonts w:eastAsia="Calibri"/>
        </w:rPr>
        <w:t>В рамках ежегодного инвестиционного послания хочу обозначить результаты нашей совместной деятельности за 2021 год и основные цели и направления на 2022 год.</w:t>
      </w:r>
    </w:p>
    <w:p w:rsidR="00774072" w:rsidRPr="00774072" w:rsidRDefault="00774072" w:rsidP="00774072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774072">
        <w:rPr>
          <w:rFonts w:eastAsia="Calibri"/>
        </w:rPr>
        <w:t>Привлечение инвестиций</w:t>
      </w:r>
      <w:r w:rsidR="00143794">
        <w:rPr>
          <w:rFonts w:eastAsia="Calibri"/>
        </w:rPr>
        <w:t xml:space="preserve"> -</w:t>
      </w:r>
      <w:r w:rsidRPr="00774072">
        <w:rPr>
          <w:rFonts w:eastAsia="Calibri"/>
        </w:rPr>
        <w:t xml:space="preserve"> одна из стратегических задач, определенных стратегией социально-экономического развития </w:t>
      </w:r>
      <w:r w:rsidR="00F32871">
        <w:rPr>
          <w:rFonts w:eastAsia="Calibri"/>
        </w:rPr>
        <w:t>Татарско</w:t>
      </w:r>
      <w:r w:rsidRPr="00774072">
        <w:rPr>
          <w:rFonts w:eastAsia="Calibri"/>
        </w:rPr>
        <w:t>го муниципального района.</w:t>
      </w:r>
    </w:p>
    <w:p w:rsidR="00774072" w:rsidRDefault="00774072" w:rsidP="00774072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774072">
        <w:rPr>
          <w:rFonts w:eastAsia="Calibri"/>
        </w:rPr>
        <w:t>Подавляющее число отраслей экономики</w:t>
      </w:r>
      <w:r w:rsidR="00F32871">
        <w:rPr>
          <w:rFonts w:eastAsia="Calibri"/>
        </w:rPr>
        <w:t xml:space="preserve"> района работали в 2021</w:t>
      </w:r>
      <w:r w:rsidRPr="00774072">
        <w:rPr>
          <w:rFonts w:eastAsia="Calibri"/>
        </w:rPr>
        <w:t xml:space="preserve"> году и продолжают работать в 202</w:t>
      </w:r>
      <w:r w:rsidR="00F32871">
        <w:rPr>
          <w:rFonts w:eastAsia="Calibri"/>
        </w:rPr>
        <w:t>2</w:t>
      </w:r>
      <w:r w:rsidRPr="00774072">
        <w:rPr>
          <w:rFonts w:eastAsia="Calibri"/>
        </w:rPr>
        <w:t xml:space="preserve"> году стаби</w:t>
      </w:r>
      <w:bookmarkStart w:id="0" w:name="_GoBack"/>
      <w:bookmarkEnd w:id="0"/>
      <w:r w:rsidRPr="00774072">
        <w:rPr>
          <w:rFonts w:eastAsia="Calibri"/>
        </w:rPr>
        <w:t>льно. В целом, несмотря на введенные в текущем году ограничительные меры, уда</w:t>
      </w:r>
      <w:r w:rsidR="00E828F2">
        <w:rPr>
          <w:rFonts w:eastAsia="Calibri"/>
        </w:rPr>
        <w:t>ется</w:t>
      </w:r>
      <w:r w:rsidRPr="00774072">
        <w:rPr>
          <w:rFonts w:eastAsia="Calibri"/>
        </w:rPr>
        <w:t xml:space="preserve"> сохранить положительную динамику и это стало возможным благодаря слаженной работе структур </w:t>
      </w:r>
      <w:r w:rsidR="00E828F2">
        <w:rPr>
          <w:rFonts w:eastAsia="Calibri"/>
        </w:rPr>
        <w:t>Администрации Татарского муниципального района Новосибирской области</w:t>
      </w:r>
      <w:r w:rsidRPr="00774072">
        <w:rPr>
          <w:rFonts w:eastAsia="Calibri"/>
        </w:rPr>
        <w:t>, администраций город</w:t>
      </w:r>
      <w:r w:rsidR="00F32871">
        <w:rPr>
          <w:rFonts w:eastAsia="Calibri"/>
        </w:rPr>
        <w:t>а Татарска</w:t>
      </w:r>
      <w:r w:rsidRPr="00774072">
        <w:rPr>
          <w:rFonts w:eastAsia="Calibri"/>
        </w:rPr>
        <w:t xml:space="preserve"> и сельских поселений, хозяйствующих субъектов, при тесном взаимодействии и поддержке </w:t>
      </w:r>
      <w:r w:rsidR="00F32871">
        <w:rPr>
          <w:rFonts w:eastAsia="Calibri"/>
        </w:rPr>
        <w:t>области</w:t>
      </w:r>
      <w:r w:rsidRPr="00774072">
        <w:rPr>
          <w:rFonts w:eastAsia="Calibri"/>
        </w:rPr>
        <w:t>.</w:t>
      </w:r>
    </w:p>
    <w:p w:rsidR="00915B54" w:rsidRPr="00915B54" w:rsidRDefault="00915B54" w:rsidP="00774072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915B54">
        <w:rPr>
          <w:rFonts w:eastAsia="Calibri"/>
        </w:rPr>
        <w:t xml:space="preserve">Инвестиционное послание – это не просто отчет о достигнутых результатах. Прежде всего – это расстановка приоритетов и задач на перспективу, которые нам предстоит решать вместе в целях обеспечения устойчивого и поступательного развития нашего района. В этой </w:t>
      </w:r>
      <w:r w:rsidR="006F1395">
        <w:rPr>
          <w:rFonts w:eastAsia="Calibri"/>
        </w:rPr>
        <w:t>деятельности</w:t>
      </w:r>
      <w:r w:rsidRPr="00915B54">
        <w:rPr>
          <w:rFonts w:eastAsia="Calibri"/>
        </w:rPr>
        <w:t xml:space="preserve"> мы рассчитываем на совместную работу с бизнесом – как новым, так и</w:t>
      </w:r>
      <w:r w:rsidR="006F1395">
        <w:rPr>
          <w:rFonts w:eastAsia="Calibri"/>
        </w:rPr>
        <w:t xml:space="preserve"> с</w:t>
      </w:r>
      <w:r w:rsidRPr="00915B54">
        <w:rPr>
          <w:rFonts w:eastAsia="Calibri"/>
        </w:rPr>
        <w:t xml:space="preserve"> провере</w:t>
      </w:r>
      <w:r w:rsidR="006F1395">
        <w:rPr>
          <w:rFonts w:eastAsia="Calibri"/>
        </w:rPr>
        <w:t>н</w:t>
      </w:r>
      <w:r w:rsidRPr="00915B54">
        <w:rPr>
          <w:rFonts w:eastAsia="Calibri"/>
        </w:rPr>
        <w:t>ны</w:t>
      </w:r>
      <w:r w:rsidR="006F1395">
        <w:rPr>
          <w:rFonts w:eastAsia="Calibri"/>
        </w:rPr>
        <w:t>ми</w:t>
      </w:r>
      <w:r w:rsidRPr="00915B54">
        <w:rPr>
          <w:rFonts w:eastAsia="Calibri"/>
        </w:rPr>
        <w:t xml:space="preserve"> временем деловы</w:t>
      </w:r>
      <w:r w:rsidR="006F1395">
        <w:rPr>
          <w:rFonts w:eastAsia="Calibri"/>
        </w:rPr>
        <w:t>ми</w:t>
      </w:r>
      <w:r w:rsidRPr="00915B54">
        <w:rPr>
          <w:rFonts w:eastAsia="Calibri"/>
        </w:rPr>
        <w:t xml:space="preserve"> партнер</w:t>
      </w:r>
      <w:r w:rsidR="006F1395">
        <w:rPr>
          <w:rFonts w:eastAsia="Calibri"/>
        </w:rPr>
        <w:t>ами.</w:t>
      </w:r>
    </w:p>
    <w:p w:rsidR="00DB4491" w:rsidRDefault="00DB4491" w:rsidP="00912FDE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DB4491">
        <w:rPr>
          <w:rFonts w:eastAsia="Calibri"/>
        </w:rPr>
        <w:t xml:space="preserve">Администрация района заинтересована в </w:t>
      </w:r>
      <w:r w:rsidR="005D00E7">
        <w:rPr>
          <w:rFonts w:eastAsia="Calibri"/>
        </w:rPr>
        <w:t xml:space="preserve">инвестиционных </w:t>
      </w:r>
      <w:r w:rsidRPr="00DB4491">
        <w:rPr>
          <w:rFonts w:eastAsia="Calibri"/>
        </w:rPr>
        <w:t>проектах, направленных на создание новых высокопроизводительных рабочих мест для наших жителей, о</w:t>
      </w:r>
      <w:r w:rsidR="00432295">
        <w:rPr>
          <w:rFonts w:eastAsia="Calibri"/>
        </w:rPr>
        <w:t>беспечивающих создание</w:t>
      </w:r>
      <w:r w:rsidRPr="00DB4491">
        <w:rPr>
          <w:rFonts w:eastAsia="Calibri"/>
        </w:rPr>
        <w:t xml:space="preserve"> конкурентоспособной конечной продукции и, как следствие, формирующих поток новых налоговых поступлений в бюджет. </w:t>
      </w:r>
    </w:p>
    <w:p w:rsidR="00B734E4" w:rsidRPr="005D218C" w:rsidRDefault="00912FDE" w:rsidP="00912FDE">
      <w:pPr>
        <w:spacing w:after="0" w:line="240" w:lineRule="auto"/>
        <w:ind w:firstLine="567"/>
        <w:contextualSpacing/>
        <w:jc w:val="both"/>
        <w:rPr>
          <w:rFonts w:eastAsia="Calibri"/>
        </w:rPr>
      </w:pPr>
      <w:r>
        <w:rPr>
          <w:rFonts w:eastAsia="Calibri"/>
        </w:rPr>
        <w:t>Для этого</w:t>
      </w:r>
      <w:r w:rsidR="00B734E4" w:rsidRPr="005D218C">
        <w:rPr>
          <w:rFonts w:eastAsia="Calibri"/>
        </w:rPr>
        <w:t xml:space="preserve"> нам необходимо достичь решения следующих задач:</w:t>
      </w:r>
    </w:p>
    <w:p w:rsidR="00912FDE" w:rsidRDefault="00B734E4" w:rsidP="00912FDE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DE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устойчивого развития сельской экономики на основе развития базовых отраслей сельскохозяйственного производства - молочного и мясного скотоводства, зернового хозяйства, кормопроизводства;</w:t>
      </w:r>
    </w:p>
    <w:p w:rsidR="00912FDE" w:rsidRDefault="00B734E4" w:rsidP="00912FDE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DE">
        <w:rPr>
          <w:rFonts w:ascii="Times New Roman" w:eastAsia="Calibri" w:hAnsi="Times New Roman" w:cs="Times New Roman"/>
          <w:sz w:val="28"/>
          <w:szCs w:val="28"/>
        </w:rPr>
        <w:t>развитие перерабатывающей промышленности путем наращивания объемов производства в существующих промышленных организациях и создания новых, в том числе за счет использования территориальных и инфраструктурных возможностей, незагруженных промышленных объектов, расширение рынков сбыта;</w:t>
      </w:r>
    </w:p>
    <w:p w:rsidR="00912FDE" w:rsidRDefault="00B734E4" w:rsidP="00912FDE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DE">
        <w:rPr>
          <w:rFonts w:ascii="Times New Roman" w:eastAsia="Calibri" w:hAnsi="Times New Roman" w:cs="Times New Roman"/>
          <w:sz w:val="28"/>
          <w:szCs w:val="28"/>
        </w:rPr>
        <w:t>развитие малого и среднего предпринимательства, в том числе крестьянско-фермерских хозяйств;</w:t>
      </w:r>
    </w:p>
    <w:p w:rsidR="00912FDE" w:rsidRDefault="00B734E4" w:rsidP="00912FDE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DE">
        <w:rPr>
          <w:rFonts w:ascii="Times New Roman" w:eastAsia="Calibri" w:hAnsi="Times New Roman" w:cs="Times New Roman"/>
          <w:sz w:val="28"/>
          <w:szCs w:val="28"/>
        </w:rPr>
        <w:t>развитие жилищного строительства, включая индивидуальное, с более полным использованием мер государственной поддержки строительства жилья в сельской местности;</w:t>
      </w:r>
    </w:p>
    <w:p w:rsidR="00B734E4" w:rsidRPr="000C737E" w:rsidRDefault="00B734E4" w:rsidP="00777B5A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</w:rPr>
      </w:pPr>
      <w:r w:rsidRPr="000C737E">
        <w:rPr>
          <w:rFonts w:ascii="Times New Roman" w:eastAsia="Calibri" w:hAnsi="Times New Roman" w:cs="Times New Roman"/>
          <w:sz w:val="28"/>
          <w:szCs w:val="28"/>
        </w:rPr>
        <w:t>развитие дорожной сети.</w:t>
      </w:r>
    </w:p>
    <w:p w:rsidR="000C737E" w:rsidRDefault="00DF47B7" w:rsidP="000C737E">
      <w:pPr>
        <w:pStyle w:val="a8"/>
        <w:spacing w:line="24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18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C737E">
        <w:rPr>
          <w:rFonts w:ascii="Times New Roman" w:eastAsia="Calibri" w:hAnsi="Times New Roman" w:cs="Times New Roman"/>
          <w:sz w:val="28"/>
          <w:szCs w:val="28"/>
        </w:rPr>
        <w:t>рамках поставленных задач</w:t>
      </w:r>
      <w:r w:rsidRPr="005D218C">
        <w:rPr>
          <w:rFonts w:ascii="Times New Roman" w:eastAsia="Calibri" w:hAnsi="Times New Roman" w:cs="Times New Roman"/>
          <w:sz w:val="28"/>
          <w:szCs w:val="28"/>
        </w:rPr>
        <w:t xml:space="preserve"> ведется планомерная, поступательная работа по улучшению инвестиционного климата.</w:t>
      </w:r>
    </w:p>
    <w:p w:rsidR="000C737E" w:rsidRPr="000C737E" w:rsidRDefault="00CF1EB8" w:rsidP="000C737E">
      <w:pPr>
        <w:pStyle w:val="a8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37E">
        <w:rPr>
          <w:rFonts w:ascii="Times New Roman" w:eastAsia="Calibri" w:hAnsi="Times New Roman" w:cs="Times New Roman"/>
          <w:sz w:val="28"/>
          <w:szCs w:val="28"/>
        </w:rPr>
        <w:t>Н</w:t>
      </w:r>
      <w:r w:rsidR="00BA593C" w:rsidRPr="000C737E">
        <w:rPr>
          <w:rFonts w:ascii="Times New Roman" w:eastAsia="Calibri" w:hAnsi="Times New Roman" w:cs="Times New Roman"/>
          <w:sz w:val="28"/>
          <w:szCs w:val="28"/>
        </w:rPr>
        <w:t xml:space="preserve">есколько слов о </w:t>
      </w:r>
      <w:r w:rsidR="001B68F7" w:rsidRPr="000C737E">
        <w:rPr>
          <w:rFonts w:ascii="Times New Roman" w:eastAsia="Calibri" w:hAnsi="Times New Roman" w:cs="Times New Roman"/>
          <w:sz w:val="28"/>
          <w:szCs w:val="28"/>
        </w:rPr>
        <w:t xml:space="preserve">достигнутых результатах в области реализации инвестиционной политики на </w:t>
      </w:r>
      <w:r w:rsidR="00BA593C" w:rsidRPr="000C737E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432295">
        <w:rPr>
          <w:rFonts w:ascii="Times New Roman" w:eastAsia="Calibri" w:hAnsi="Times New Roman" w:cs="Times New Roman"/>
          <w:sz w:val="28"/>
          <w:szCs w:val="28"/>
        </w:rPr>
        <w:t xml:space="preserve">Татарского </w:t>
      </w:r>
      <w:r w:rsidR="00BA593C" w:rsidRPr="000C737E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EE019E" w:rsidRPr="000C737E">
        <w:rPr>
          <w:rFonts w:ascii="Times New Roman" w:eastAsia="Calibri" w:hAnsi="Times New Roman" w:cs="Times New Roman"/>
          <w:sz w:val="28"/>
          <w:szCs w:val="28"/>
        </w:rPr>
        <w:t>за</w:t>
      </w:r>
      <w:r w:rsidR="00BA593C" w:rsidRPr="000C7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0E7">
        <w:rPr>
          <w:rFonts w:ascii="Times New Roman" w:eastAsia="Calibri" w:hAnsi="Times New Roman" w:cs="Times New Roman"/>
          <w:sz w:val="28"/>
          <w:szCs w:val="28"/>
        </w:rPr>
        <w:t>прошедший</w:t>
      </w:r>
      <w:r w:rsidR="00BA593C" w:rsidRPr="000C737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B68F7" w:rsidRPr="000C73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7D7E" w:rsidRPr="000C737E" w:rsidRDefault="00774CDB" w:rsidP="000C737E">
      <w:pPr>
        <w:pStyle w:val="a8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2021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 xml:space="preserve"> год инвестиционные вложения во все отрасли экономики района составили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 xml:space="preserve"> млн. рублей - уровень прошлого года в сопоставимых ценах. Из общего объема инвестиций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>,2% направлено на развитие сельскохозяйственного производства,</w:t>
      </w:r>
      <w:r w:rsidR="00415725">
        <w:rPr>
          <w:rFonts w:ascii="Times New Roman" w:eastAsia="Calibri" w:hAnsi="Times New Roman" w:cs="Times New Roman"/>
          <w:sz w:val="28"/>
          <w:szCs w:val="28"/>
        </w:rPr>
        <w:t xml:space="preserve"> 40,7% - в сфере строительства,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725">
        <w:rPr>
          <w:rFonts w:ascii="Times New Roman" w:eastAsia="Calibri" w:hAnsi="Times New Roman" w:cs="Times New Roman"/>
          <w:sz w:val="28"/>
          <w:szCs w:val="28"/>
        </w:rPr>
        <w:t>32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>,</w:t>
      </w:r>
      <w:r w:rsidR="00931F1A">
        <w:rPr>
          <w:rFonts w:ascii="Times New Roman" w:eastAsia="Calibri" w:hAnsi="Times New Roman" w:cs="Times New Roman"/>
          <w:sz w:val="28"/>
          <w:szCs w:val="28"/>
        </w:rPr>
        <w:t>1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 xml:space="preserve">% - в социальную сферу, </w:t>
      </w:r>
      <w:r w:rsidR="00415725">
        <w:rPr>
          <w:rFonts w:ascii="Times New Roman" w:eastAsia="Calibri" w:hAnsi="Times New Roman" w:cs="Times New Roman"/>
          <w:sz w:val="28"/>
          <w:szCs w:val="28"/>
        </w:rPr>
        <w:t>0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>,</w:t>
      </w:r>
      <w:r w:rsidR="00415725">
        <w:rPr>
          <w:rFonts w:ascii="Times New Roman" w:eastAsia="Calibri" w:hAnsi="Times New Roman" w:cs="Times New Roman"/>
          <w:sz w:val="28"/>
          <w:szCs w:val="28"/>
        </w:rPr>
        <w:t>5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 xml:space="preserve">% - в торговлю и бытовое обслуживание,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 xml:space="preserve">% в развитие ЖКХ,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>,</w:t>
      </w:r>
      <w:r w:rsidR="00931F1A">
        <w:rPr>
          <w:rFonts w:ascii="Times New Roman" w:eastAsia="Calibri" w:hAnsi="Times New Roman" w:cs="Times New Roman"/>
          <w:sz w:val="28"/>
          <w:szCs w:val="28"/>
        </w:rPr>
        <w:t>5</w:t>
      </w:r>
      <w:r w:rsidR="00B247B0" w:rsidRPr="00B247B0">
        <w:rPr>
          <w:rFonts w:ascii="Times New Roman" w:eastAsia="Calibri" w:hAnsi="Times New Roman" w:cs="Times New Roman"/>
          <w:sz w:val="28"/>
          <w:szCs w:val="28"/>
        </w:rPr>
        <w:t xml:space="preserve">% в развитие промышленного производства.  </w:t>
      </w:r>
      <w:r w:rsidR="00707D7E" w:rsidRPr="000C737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31F1A" w:rsidRPr="00931F1A" w:rsidRDefault="00931F1A" w:rsidP="00931F1A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931F1A">
        <w:rPr>
          <w:rFonts w:eastAsia="Calibri"/>
        </w:rPr>
        <w:t xml:space="preserve">Выполнен в полном объеме план 2021 года по вводу жилья в районе. Было введено в эксплуатацию 32 объекта индивидуального жилищного строительства общей площадью 2,8 </w:t>
      </w:r>
      <w:proofErr w:type="spellStart"/>
      <w:r w:rsidRPr="00931F1A">
        <w:rPr>
          <w:rFonts w:eastAsia="Calibri"/>
        </w:rPr>
        <w:t>тыс.кв.м</w:t>
      </w:r>
      <w:proofErr w:type="spellEnd"/>
      <w:r w:rsidRPr="00931F1A">
        <w:rPr>
          <w:rFonts w:eastAsia="Calibri"/>
        </w:rPr>
        <w:t xml:space="preserve">. В городе Татарске введены в эксплуатацию 3 многоквартирных дома общей площадью 1,7 тыс. </w:t>
      </w:r>
      <w:proofErr w:type="spellStart"/>
      <w:r w:rsidRPr="00931F1A">
        <w:rPr>
          <w:rFonts w:eastAsia="Calibri"/>
        </w:rPr>
        <w:t>кв.м</w:t>
      </w:r>
      <w:proofErr w:type="spellEnd"/>
      <w:r w:rsidRPr="00931F1A">
        <w:rPr>
          <w:rFonts w:eastAsia="Calibri"/>
        </w:rPr>
        <w:t>. для предоставления квартир по расселению из аварийного и ветхого жилья, предоставления квартир детям-сиротам и приобретения служебного жилья.</w:t>
      </w:r>
    </w:p>
    <w:p w:rsidR="00931F1A" w:rsidRPr="00931F1A" w:rsidRDefault="00931F1A" w:rsidP="00931F1A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931F1A">
        <w:rPr>
          <w:rFonts w:eastAsia="Calibri"/>
        </w:rPr>
        <w:t>Продолжается строительство двух многоквартирных домов для детей-сирот. На сегодня объем работ выполнен на 85%, плановое окончание работ - апрель 2022года</w:t>
      </w:r>
    </w:p>
    <w:p w:rsidR="00931F1A" w:rsidRDefault="00931F1A" w:rsidP="00931F1A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931F1A">
        <w:rPr>
          <w:rFonts w:eastAsia="Calibri"/>
        </w:rPr>
        <w:t xml:space="preserve">Разрабатывается проектно-сметная документация на строительство новой школы в </w:t>
      </w:r>
      <w:proofErr w:type="spellStart"/>
      <w:r w:rsidRPr="00931F1A">
        <w:rPr>
          <w:rFonts w:eastAsia="Calibri"/>
        </w:rPr>
        <w:t>г.Татарске</w:t>
      </w:r>
      <w:proofErr w:type="spellEnd"/>
      <w:r w:rsidRPr="00931F1A">
        <w:rPr>
          <w:rFonts w:eastAsia="Calibri"/>
        </w:rPr>
        <w:t xml:space="preserve"> на 550 мест.</w:t>
      </w:r>
    </w:p>
    <w:p w:rsidR="00931F1A" w:rsidRPr="00931F1A" w:rsidRDefault="00931F1A" w:rsidP="00931F1A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931F1A">
        <w:rPr>
          <w:rFonts w:eastAsia="Calibri"/>
        </w:rPr>
        <w:t xml:space="preserve">Важной точкой роста АПК района является реализация инвестиционных проектов. В 2021 году </w:t>
      </w:r>
      <w:proofErr w:type="spellStart"/>
      <w:r w:rsidRPr="00931F1A">
        <w:rPr>
          <w:rFonts w:eastAsia="Calibri"/>
        </w:rPr>
        <w:t>сельхозтоваропроизводителями</w:t>
      </w:r>
      <w:proofErr w:type="spellEnd"/>
      <w:r w:rsidRPr="00931F1A">
        <w:rPr>
          <w:rFonts w:eastAsia="Calibri"/>
        </w:rPr>
        <w:t xml:space="preserve"> района на строительство и реконструкцию своих объектов направлено более 35 млн. рублей.</w:t>
      </w:r>
    </w:p>
    <w:p w:rsidR="00931F1A" w:rsidRPr="00931F1A" w:rsidRDefault="00931F1A" w:rsidP="00931F1A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931F1A">
        <w:rPr>
          <w:rFonts w:eastAsia="Calibri"/>
        </w:rPr>
        <w:t>Ведется активное техническое перевооружение отрасли сельского хозяйства района.  Аграрии закупили 165 единиц новой техники и оборудования на сумму 348,6 млн. рублей.</w:t>
      </w:r>
    </w:p>
    <w:p w:rsidR="00931F1A" w:rsidRDefault="00931F1A" w:rsidP="00931F1A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931F1A">
        <w:rPr>
          <w:rFonts w:eastAsia="Calibri"/>
        </w:rPr>
        <w:t xml:space="preserve">Положительную роль в развитии сельского хозяйства района сыграла государственная поддержка, направленная на достижение показателей результативности, стимулирование роста производства продукции и повышение экономической эффективности агробизнеса. В 2021 году </w:t>
      </w:r>
      <w:proofErr w:type="spellStart"/>
      <w:r w:rsidRPr="00931F1A">
        <w:rPr>
          <w:rFonts w:eastAsia="Calibri"/>
        </w:rPr>
        <w:t>сельхозтоваропроизводителями</w:t>
      </w:r>
      <w:proofErr w:type="spellEnd"/>
      <w:r w:rsidRPr="00931F1A">
        <w:rPr>
          <w:rFonts w:eastAsia="Calibri"/>
        </w:rPr>
        <w:t xml:space="preserve"> района было получено 161 млн. рублей различных субсидий.</w:t>
      </w:r>
    </w:p>
    <w:p w:rsidR="000D508C" w:rsidRDefault="001B68F7" w:rsidP="00931F1A">
      <w:pPr>
        <w:spacing w:after="0" w:line="240" w:lineRule="auto"/>
        <w:ind w:firstLine="567"/>
        <w:contextualSpacing/>
        <w:jc w:val="both"/>
        <w:rPr>
          <w:rFonts w:eastAsia="Calibri"/>
        </w:rPr>
      </w:pPr>
      <w:r w:rsidRPr="001B68F7">
        <w:rPr>
          <w:rFonts w:eastAsia="Calibri"/>
        </w:rPr>
        <w:lastRenderedPageBreak/>
        <w:t>В ближайшей перспективе рас</w:t>
      </w:r>
      <w:r w:rsidR="00633B9F">
        <w:rPr>
          <w:rFonts w:eastAsia="Calibri"/>
        </w:rPr>
        <w:t>ш</w:t>
      </w:r>
      <w:r w:rsidRPr="001B68F7">
        <w:rPr>
          <w:rFonts w:eastAsia="Calibri"/>
        </w:rPr>
        <w:t>ирение инвестиционного потенциала района планируется за счет реализации следующих мероприятий:</w:t>
      </w:r>
    </w:p>
    <w:tbl>
      <w:tblPr>
        <w:tblStyle w:val="a3"/>
        <w:tblpPr w:leftFromText="180" w:rightFromText="180" w:vertAnchor="text" w:horzAnchor="margin" w:tblpX="64" w:tblpY="198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2688"/>
        <w:gridCol w:w="1139"/>
        <w:gridCol w:w="1276"/>
        <w:gridCol w:w="1417"/>
        <w:gridCol w:w="1696"/>
      </w:tblGrid>
      <w:tr w:rsidR="001125A8" w:rsidRPr="00E30F9E" w:rsidTr="00BA0E79">
        <w:tc>
          <w:tcPr>
            <w:tcW w:w="1418" w:type="dxa"/>
            <w:vAlign w:val="center"/>
          </w:tcPr>
          <w:p w:rsidR="001125A8" w:rsidRPr="00E30F9E" w:rsidRDefault="001125A8" w:rsidP="00BA0E7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30F9E">
              <w:rPr>
                <w:sz w:val="24"/>
                <w:szCs w:val="24"/>
              </w:rPr>
              <w:t>Место реализации (адрес)</w:t>
            </w:r>
          </w:p>
        </w:tc>
        <w:tc>
          <w:tcPr>
            <w:tcW w:w="2688" w:type="dxa"/>
            <w:vAlign w:val="center"/>
          </w:tcPr>
          <w:p w:rsidR="001125A8" w:rsidRPr="00E30F9E" w:rsidRDefault="00761890" w:rsidP="00BA0E7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139" w:type="dxa"/>
            <w:vAlign w:val="center"/>
          </w:tcPr>
          <w:p w:rsidR="001125A8" w:rsidRPr="00E30F9E" w:rsidRDefault="001125A8" w:rsidP="00BA0E7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30F9E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>/источник финансирования</w:t>
            </w:r>
            <w:r w:rsidRPr="00E30F9E">
              <w:rPr>
                <w:sz w:val="24"/>
                <w:szCs w:val="24"/>
              </w:rPr>
              <w:t xml:space="preserve">, </w:t>
            </w:r>
            <w:proofErr w:type="spellStart"/>
            <w:r w:rsidRPr="00E30F9E">
              <w:rPr>
                <w:sz w:val="24"/>
                <w:szCs w:val="24"/>
              </w:rPr>
              <w:t>млн.руб</w:t>
            </w:r>
            <w:proofErr w:type="spellEnd"/>
            <w:r w:rsidRPr="00E30F9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125A8" w:rsidRPr="00E30F9E" w:rsidRDefault="001125A8" w:rsidP="00BA0E7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30F9E">
              <w:rPr>
                <w:sz w:val="24"/>
                <w:szCs w:val="24"/>
              </w:rPr>
              <w:t>Планируемые сроки завершения строительства</w:t>
            </w:r>
            <w:r>
              <w:rPr>
                <w:sz w:val="24"/>
                <w:szCs w:val="24"/>
              </w:rPr>
              <w:t xml:space="preserve"> (год)</w:t>
            </w:r>
          </w:p>
        </w:tc>
        <w:tc>
          <w:tcPr>
            <w:tcW w:w="1417" w:type="dxa"/>
            <w:vAlign w:val="center"/>
          </w:tcPr>
          <w:p w:rsidR="001125A8" w:rsidRPr="00E30F9E" w:rsidRDefault="001125A8" w:rsidP="00BA0E7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30F9E">
              <w:rPr>
                <w:sz w:val="24"/>
                <w:szCs w:val="24"/>
              </w:rPr>
              <w:t>Фактическое состояние</w:t>
            </w:r>
          </w:p>
        </w:tc>
        <w:tc>
          <w:tcPr>
            <w:tcW w:w="1696" w:type="dxa"/>
            <w:vAlign w:val="center"/>
          </w:tcPr>
          <w:p w:rsidR="001125A8" w:rsidRPr="00E30F9E" w:rsidRDefault="001125A8" w:rsidP="00BA0E7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30F9E">
              <w:rPr>
                <w:sz w:val="24"/>
                <w:szCs w:val="24"/>
              </w:rPr>
              <w:t>Инициатор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Татарский район с. </w:t>
            </w:r>
            <w:proofErr w:type="spellStart"/>
            <w:r w:rsidRPr="000815BD">
              <w:rPr>
                <w:sz w:val="24"/>
                <w:szCs w:val="24"/>
              </w:rPr>
              <w:t>Казаткуль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Животноводческий корпус с доильным залом на 850 скотомест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50,0 ВС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  <w:lang w:eastAsia="ru-RU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ОАО "Гигант"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а/д  992км а/д М-51 Купино-Карасук</w:t>
            </w:r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Реконструкция а/д  992км а/д М-51 Купино-Карасук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49,3 ОБ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ТУАД НСО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а/д «Татарск-</w:t>
            </w:r>
            <w:proofErr w:type="spellStart"/>
            <w:r w:rsidRPr="000815BD">
              <w:rPr>
                <w:sz w:val="24"/>
                <w:szCs w:val="24"/>
              </w:rPr>
              <w:t>Зубовка</w:t>
            </w:r>
            <w:proofErr w:type="spellEnd"/>
            <w:r w:rsidRPr="000815BD">
              <w:rPr>
                <w:sz w:val="24"/>
                <w:szCs w:val="24"/>
              </w:rPr>
              <w:t>»</w:t>
            </w:r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Кап.ремонт</w:t>
            </w:r>
            <w:proofErr w:type="spellEnd"/>
            <w:r w:rsidRPr="000815BD">
              <w:rPr>
                <w:sz w:val="24"/>
                <w:szCs w:val="24"/>
              </w:rPr>
              <w:t xml:space="preserve"> а/д «Татарск-</w:t>
            </w:r>
            <w:proofErr w:type="spellStart"/>
            <w:r w:rsidRPr="000815BD">
              <w:rPr>
                <w:sz w:val="24"/>
                <w:szCs w:val="24"/>
              </w:rPr>
              <w:t>Зубовка</w:t>
            </w:r>
            <w:proofErr w:type="spellEnd"/>
            <w:r w:rsidRPr="000815BD">
              <w:rPr>
                <w:sz w:val="24"/>
                <w:szCs w:val="24"/>
              </w:rPr>
              <w:t>»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24,1 ОБ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ТУАД НСО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а/д «Н-2513 – Константиновка-Орловка»</w:t>
            </w:r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Кап.ремонт</w:t>
            </w:r>
            <w:proofErr w:type="spellEnd"/>
            <w:r w:rsidRPr="000815BD">
              <w:rPr>
                <w:sz w:val="24"/>
                <w:szCs w:val="24"/>
              </w:rPr>
              <w:t xml:space="preserve"> а/д 18км «Н-2513 – Константиновка-Орловка»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49,9 ОБ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ТУАД НСО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Строительство 2-х жилых домов ул. Зеленая, 2/2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23,0 ОБ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2021-2022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ООО «Строитель»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Строительство торгово-офисного здания, ул. Ленина,59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20,0 </w:t>
            </w:r>
            <w:r w:rsidR="000815BD" w:rsidRPr="000815BD">
              <w:rPr>
                <w:sz w:val="24"/>
                <w:szCs w:val="24"/>
              </w:rPr>
              <w:t>ВБ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2021-2022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ИП Вяткина Н.В.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0815BD">
              <w:rPr>
                <w:sz w:val="24"/>
                <w:szCs w:val="24"/>
              </w:rPr>
              <w:t>торгово</w:t>
            </w:r>
            <w:proofErr w:type="spellEnd"/>
            <w:r w:rsidRPr="000815BD">
              <w:rPr>
                <w:sz w:val="24"/>
                <w:szCs w:val="24"/>
              </w:rPr>
              <w:t xml:space="preserve"> –офисного здания, ул. </w:t>
            </w:r>
            <w:proofErr w:type="spellStart"/>
            <w:r w:rsidRPr="000815BD">
              <w:rPr>
                <w:sz w:val="24"/>
                <w:szCs w:val="24"/>
              </w:rPr>
              <w:t>Закриевского</w:t>
            </w:r>
            <w:proofErr w:type="spellEnd"/>
            <w:r w:rsidRPr="000815BD">
              <w:rPr>
                <w:sz w:val="24"/>
                <w:szCs w:val="24"/>
              </w:rPr>
              <w:t xml:space="preserve"> 66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10</w:t>
            </w:r>
            <w:r w:rsidR="000815BD" w:rsidRPr="000815BD">
              <w:rPr>
                <w:sz w:val="24"/>
                <w:szCs w:val="24"/>
              </w:rPr>
              <w:t>,0 ВБ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2021-2022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ИП Шурыгина И.В.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Строительство гостиницы, Некрасова, 36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30,0</w:t>
            </w:r>
            <w:r w:rsidR="000815BD" w:rsidRPr="000815BD">
              <w:rPr>
                <w:sz w:val="24"/>
                <w:szCs w:val="24"/>
              </w:rPr>
              <w:t xml:space="preserve"> ВБ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2021-2022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ИП </w:t>
            </w:r>
            <w:proofErr w:type="spellStart"/>
            <w:r w:rsidRPr="000815BD">
              <w:rPr>
                <w:sz w:val="24"/>
                <w:szCs w:val="24"/>
              </w:rPr>
              <w:t>Шабалдин</w:t>
            </w:r>
            <w:proofErr w:type="spellEnd"/>
            <w:r w:rsidRPr="000815BD">
              <w:rPr>
                <w:sz w:val="24"/>
                <w:szCs w:val="24"/>
              </w:rPr>
              <w:t xml:space="preserve"> А.А</w:t>
            </w:r>
          </w:p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Завершение строительства столовой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5</w:t>
            </w:r>
            <w:r w:rsidR="000815BD" w:rsidRPr="000815BD">
              <w:rPr>
                <w:sz w:val="24"/>
                <w:szCs w:val="24"/>
              </w:rPr>
              <w:t>,</w:t>
            </w:r>
            <w:r w:rsidRPr="000815BD">
              <w:rPr>
                <w:sz w:val="24"/>
                <w:szCs w:val="24"/>
              </w:rPr>
              <w:t>0</w:t>
            </w:r>
            <w:r w:rsidR="000815BD" w:rsidRPr="000815BD">
              <w:rPr>
                <w:sz w:val="24"/>
                <w:szCs w:val="24"/>
              </w:rPr>
              <w:t xml:space="preserve"> ВБ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2021-2022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  <w:lang w:eastAsia="ru-RU"/>
              </w:rPr>
              <w:t>В стадии реализации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ИП </w:t>
            </w:r>
            <w:proofErr w:type="spellStart"/>
            <w:r w:rsidRPr="000815BD">
              <w:rPr>
                <w:sz w:val="24"/>
                <w:szCs w:val="24"/>
              </w:rPr>
              <w:t>Мордежов</w:t>
            </w:r>
            <w:proofErr w:type="spellEnd"/>
            <w:r w:rsidRPr="000815BD">
              <w:rPr>
                <w:sz w:val="24"/>
                <w:szCs w:val="24"/>
              </w:rPr>
              <w:t xml:space="preserve"> А.В.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Строительство жилого дома ул.  </w:t>
            </w:r>
            <w:proofErr w:type="spellStart"/>
            <w:r w:rsidRPr="000815BD">
              <w:rPr>
                <w:sz w:val="24"/>
                <w:szCs w:val="24"/>
              </w:rPr>
              <w:t>О.Кошевого</w:t>
            </w:r>
            <w:proofErr w:type="spellEnd"/>
            <w:r w:rsidRPr="000815BD">
              <w:rPr>
                <w:sz w:val="24"/>
                <w:szCs w:val="24"/>
              </w:rPr>
              <w:t>, 65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45</w:t>
            </w:r>
            <w:r w:rsidR="000815BD" w:rsidRPr="000815BD">
              <w:rPr>
                <w:sz w:val="24"/>
                <w:szCs w:val="24"/>
              </w:rPr>
              <w:t>,0 ОБ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ИП </w:t>
            </w:r>
            <w:proofErr w:type="spellStart"/>
            <w:r w:rsidRPr="000815BD">
              <w:rPr>
                <w:sz w:val="24"/>
                <w:szCs w:val="24"/>
              </w:rPr>
              <w:t>Тюлепергенов</w:t>
            </w:r>
            <w:proofErr w:type="spellEnd"/>
            <w:r w:rsidRPr="000815BD">
              <w:rPr>
                <w:sz w:val="24"/>
                <w:szCs w:val="24"/>
              </w:rPr>
              <w:t xml:space="preserve"> Е.А.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Строительство жилого дома, ул. К. Маркса,56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45</w:t>
            </w:r>
            <w:r w:rsidR="000815BD" w:rsidRPr="000815BD">
              <w:rPr>
                <w:sz w:val="24"/>
                <w:szCs w:val="24"/>
              </w:rPr>
              <w:t>,</w:t>
            </w:r>
            <w:r w:rsidRPr="000815BD">
              <w:rPr>
                <w:sz w:val="24"/>
                <w:szCs w:val="24"/>
              </w:rPr>
              <w:t>0</w:t>
            </w:r>
            <w:r w:rsidR="000815BD" w:rsidRPr="000815BD">
              <w:rPr>
                <w:sz w:val="24"/>
                <w:szCs w:val="24"/>
              </w:rPr>
              <w:t xml:space="preserve"> ОБ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ИП </w:t>
            </w:r>
            <w:proofErr w:type="spellStart"/>
            <w:r w:rsidRPr="000815BD">
              <w:rPr>
                <w:sz w:val="24"/>
                <w:szCs w:val="24"/>
              </w:rPr>
              <w:t>Тюлепергенов</w:t>
            </w:r>
            <w:proofErr w:type="spellEnd"/>
            <w:r w:rsidRPr="000815BD">
              <w:rPr>
                <w:sz w:val="24"/>
                <w:szCs w:val="24"/>
              </w:rPr>
              <w:t xml:space="preserve"> Е.А.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Строительство торгово-офисного здания пер. Революционный, 1б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15</w:t>
            </w:r>
            <w:r w:rsidR="000815BD" w:rsidRPr="000815BD">
              <w:rPr>
                <w:sz w:val="24"/>
                <w:szCs w:val="24"/>
              </w:rPr>
              <w:t>,</w:t>
            </w:r>
            <w:r w:rsidRPr="000815BD">
              <w:rPr>
                <w:sz w:val="24"/>
                <w:szCs w:val="24"/>
              </w:rPr>
              <w:t>0</w:t>
            </w:r>
            <w:r w:rsidR="000815BD" w:rsidRPr="000815BD">
              <w:rPr>
                <w:sz w:val="24"/>
                <w:szCs w:val="24"/>
              </w:rPr>
              <w:t xml:space="preserve"> ВБ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Не начато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ИП Науменко О.В.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Строительство торгово-офисного здания ул. </w:t>
            </w:r>
            <w:proofErr w:type="spellStart"/>
            <w:r w:rsidRPr="000815BD">
              <w:rPr>
                <w:sz w:val="24"/>
                <w:szCs w:val="24"/>
              </w:rPr>
              <w:t>Закриевского</w:t>
            </w:r>
            <w:proofErr w:type="spellEnd"/>
            <w:r w:rsidRPr="000815BD">
              <w:rPr>
                <w:sz w:val="24"/>
                <w:szCs w:val="24"/>
              </w:rPr>
              <w:t>, 68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20,0</w:t>
            </w:r>
            <w:r w:rsidR="000815BD" w:rsidRPr="000815BD">
              <w:rPr>
                <w:sz w:val="24"/>
                <w:szCs w:val="24"/>
              </w:rPr>
              <w:t xml:space="preserve"> ВБ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ИП </w:t>
            </w:r>
            <w:proofErr w:type="spellStart"/>
            <w:r w:rsidRPr="000815BD">
              <w:rPr>
                <w:sz w:val="24"/>
                <w:szCs w:val="24"/>
              </w:rPr>
              <w:t>Койдан</w:t>
            </w:r>
            <w:proofErr w:type="spellEnd"/>
            <w:r w:rsidRPr="000815BD">
              <w:rPr>
                <w:sz w:val="24"/>
                <w:szCs w:val="24"/>
              </w:rPr>
              <w:t xml:space="preserve"> Н.И.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lastRenderedPageBreak/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Строительство, расширение действующего</w:t>
            </w:r>
            <w:r w:rsidR="000815BD" w:rsidRPr="000815BD">
              <w:rPr>
                <w:sz w:val="24"/>
                <w:szCs w:val="24"/>
              </w:rPr>
              <w:t xml:space="preserve"> магазина</w:t>
            </w:r>
            <w:r w:rsidRPr="000815BD">
              <w:rPr>
                <w:sz w:val="24"/>
                <w:szCs w:val="24"/>
              </w:rPr>
              <w:t>, ул. Войкова,17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10,0</w:t>
            </w:r>
            <w:r w:rsidR="000815BD" w:rsidRPr="000815BD">
              <w:rPr>
                <w:sz w:val="24"/>
                <w:szCs w:val="24"/>
              </w:rPr>
              <w:t xml:space="preserve"> ВБ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 xml:space="preserve">ИП </w:t>
            </w:r>
            <w:proofErr w:type="spellStart"/>
            <w:r w:rsidRPr="000815BD">
              <w:rPr>
                <w:sz w:val="24"/>
                <w:szCs w:val="24"/>
              </w:rPr>
              <w:t>Таратута</w:t>
            </w:r>
            <w:proofErr w:type="spellEnd"/>
            <w:r w:rsidRPr="000815BD">
              <w:rPr>
                <w:sz w:val="24"/>
                <w:szCs w:val="24"/>
              </w:rPr>
              <w:t xml:space="preserve"> И.А.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Строительство магазина</w:t>
            </w:r>
          </w:p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Ленина, 65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40,0</w:t>
            </w:r>
            <w:r w:rsidR="000815BD" w:rsidRPr="000815BD">
              <w:rPr>
                <w:sz w:val="24"/>
                <w:szCs w:val="24"/>
              </w:rPr>
              <w:t xml:space="preserve"> ВБ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ИП Егорова И.А</w:t>
            </w:r>
          </w:p>
        </w:tc>
      </w:tr>
      <w:tr w:rsidR="00913A3F" w:rsidRPr="001125A8" w:rsidTr="000815BD">
        <w:tc>
          <w:tcPr>
            <w:tcW w:w="1418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proofErr w:type="spellStart"/>
            <w:r w:rsidRPr="000815BD">
              <w:rPr>
                <w:sz w:val="24"/>
                <w:szCs w:val="24"/>
              </w:rPr>
              <w:t>г.Татарск</w:t>
            </w:r>
            <w:proofErr w:type="spellEnd"/>
          </w:p>
        </w:tc>
        <w:tc>
          <w:tcPr>
            <w:tcW w:w="2688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Строительство жилого дома по программе переселения из ветхого, ул. О. Кошевого, 65а</w:t>
            </w:r>
          </w:p>
        </w:tc>
        <w:tc>
          <w:tcPr>
            <w:tcW w:w="1139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45,0</w:t>
            </w:r>
            <w:r w:rsidR="000815BD" w:rsidRPr="000815BD">
              <w:rPr>
                <w:sz w:val="24"/>
                <w:szCs w:val="24"/>
              </w:rPr>
              <w:t xml:space="preserve"> ОБ</w:t>
            </w:r>
          </w:p>
        </w:tc>
        <w:tc>
          <w:tcPr>
            <w:tcW w:w="1276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913A3F" w:rsidRPr="000815BD" w:rsidRDefault="00913A3F" w:rsidP="000815BD">
            <w:pPr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696" w:type="dxa"/>
            <w:vAlign w:val="center"/>
          </w:tcPr>
          <w:p w:rsidR="00913A3F" w:rsidRPr="000815BD" w:rsidRDefault="00913A3F" w:rsidP="000815BD">
            <w:pPr>
              <w:pStyle w:val="1"/>
              <w:jc w:val="center"/>
              <w:rPr>
                <w:sz w:val="24"/>
                <w:szCs w:val="24"/>
              </w:rPr>
            </w:pPr>
            <w:r w:rsidRPr="000815BD">
              <w:rPr>
                <w:sz w:val="24"/>
                <w:szCs w:val="24"/>
              </w:rPr>
              <w:t>ИП Гейдаров</w:t>
            </w:r>
          </w:p>
        </w:tc>
      </w:tr>
    </w:tbl>
    <w:p w:rsidR="001125A8" w:rsidRPr="001125A8" w:rsidRDefault="001125A8" w:rsidP="00992BA3">
      <w:pPr>
        <w:spacing w:line="240" w:lineRule="atLeast"/>
        <w:ind w:firstLine="567"/>
        <w:contextualSpacing/>
        <w:jc w:val="both"/>
        <w:rPr>
          <w:rFonts w:eastAsia="Calibri"/>
          <w:sz w:val="24"/>
          <w:szCs w:val="24"/>
        </w:rPr>
      </w:pPr>
    </w:p>
    <w:p w:rsidR="00931F1A" w:rsidRPr="00931F1A" w:rsidRDefault="00931F1A" w:rsidP="00931F1A">
      <w:pPr>
        <w:pStyle w:val="a6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1F1A">
        <w:rPr>
          <w:rFonts w:eastAsia="Calibri"/>
          <w:sz w:val="28"/>
          <w:szCs w:val="28"/>
          <w:lang w:eastAsia="en-US"/>
        </w:rPr>
        <w:t>В 2021 году на территории района начали действовать два новых предприятия: это СХПСК «Гигант», специализирующийся на переработке зерновых и масленичных культур, который сегодня уже ведет отгрузку пшеницы автотранспортом, планирует запуск производства комбикорма и экспорт зерновых и семени льна и предприятие ООО «</w:t>
      </w:r>
      <w:proofErr w:type="spellStart"/>
      <w:r w:rsidRPr="00931F1A">
        <w:rPr>
          <w:rFonts w:eastAsia="Calibri"/>
          <w:sz w:val="28"/>
          <w:szCs w:val="28"/>
          <w:lang w:eastAsia="en-US"/>
        </w:rPr>
        <w:t>Здравмедтех</w:t>
      </w:r>
      <w:proofErr w:type="spellEnd"/>
      <w:r w:rsidRPr="00931F1A">
        <w:rPr>
          <w:rFonts w:eastAsia="Calibri"/>
          <w:sz w:val="28"/>
          <w:szCs w:val="28"/>
          <w:lang w:eastAsia="en-US"/>
        </w:rPr>
        <w:t>-Н», уже стабильно работающее в 2021 году, основным видом деятельности которого является производство одноразовой медицинской одежды и белья.</w:t>
      </w:r>
    </w:p>
    <w:p w:rsidR="00931F1A" w:rsidRPr="00931F1A" w:rsidRDefault="00931F1A" w:rsidP="00931F1A">
      <w:pPr>
        <w:pStyle w:val="a6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1F1A">
        <w:rPr>
          <w:rFonts w:eastAsia="Calibri"/>
          <w:sz w:val="28"/>
          <w:szCs w:val="28"/>
          <w:lang w:eastAsia="en-US"/>
        </w:rPr>
        <w:t>В перспективе на этих предприятиях планируется расширение производственных мощностей с увеличением объемов производимой продукции.</w:t>
      </w:r>
    </w:p>
    <w:p w:rsidR="00360AD8" w:rsidRDefault="00931F1A" w:rsidP="00931F1A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1F1A">
        <w:rPr>
          <w:rFonts w:eastAsia="Calibri"/>
          <w:sz w:val="28"/>
          <w:szCs w:val="28"/>
          <w:lang w:eastAsia="en-US"/>
        </w:rPr>
        <w:t xml:space="preserve">Расширяет свое производство АО Пищекомбинат «Татарский», который завершает строительство дополнительного складского помещения, для размещения готовой продукции площадью 530 </w:t>
      </w:r>
      <w:proofErr w:type="spellStart"/>
      <w:r w:rsidRPr="00931F1A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931F1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60AD8" w:rsidRPr="00B153D6">
        <w:rPr>
          <w:color w:val="000000"/>
          <w:sz w:val="28"/>
          <w:szCs w:val="28"/>
        </w:rPr>
        <w:t>Общая сумма планируемых инвестиционных вложений на все вышеуказанные проекты составляет около 900 млн. рублей.</w:t>
      </w:r>
    </w:p>
    <w:p w:rsidR="001A6A72" w:rsidRDefault="002411C1" w:rsidP="00992BA3">
      <w:pPr>
        <w:spacing w:line="240" w:lineRule="atLeast"/>
        <w:ind w:firstLine="567"/>
        <w:contextualSpacing/>
        <w:jc w:val="both"/>
        <w:rPr>
          <w:rFonts w:eastAsia="Calibri"/>
        </w:rPr>
      </w:pPr>
      <w:r w:rsidRPr="002411C1">
        <w:rPr>
          <w:rFonts w:eastAsia="Calibri"/>
        </w:rPr>
        <w:t xml:space="preserve">Для развития бизнеса совместно с Правительством </w:t>
      </w:r>
      <w:r>
        <w:rPr>
          <w:rFonts w:eastAsia="Calibri"/>
        </w:rPr>
        <w:t>Новосибир</w:t>
      </w:r>
      <w:r w:rsidRPr="002411C1">
        <w:rPr>
          <w:rFonts w:eastAsia="Calibri"/>
        </w:rPr>
        <w:t xml:space="preserve">ской области в районе </w:t>
      </w:r>
      <w:r w:rsidR="000D508C">
        <w:rPr>
          <w:rFonts w:eastAsia="Calibri"/>
        </w:rPr>
        <w:t>ведется работа по формированию инвестиционной привлекательности земельных участков, т.е. созданию</w:t>
      </w:r>
      <w:r w:rsidRPr="002411C1">
        <w:rPr>
          <w:rFonts w:eastAsia="Calibri"/>
        </w:rPr>
        <w:t xml:space="preserve"> инвестиционны</w:t>
      </w:r>
      <w:r w:rsidR="000D508C">
        <w:rPr>
          <w:rFonts w:eastAsia="Calibri"/>
        </w:rPr>
        <w:t>х</w:t>
      </w:r>
      <w:r w:rsidRPr="002411C1">
        <w:rPr>
          <w:rFonts w:eastAsia="Calibri"/>
        </w:rPr>
        <w:t xml:space="preserve"> площад</w:t>
      </w:r>
      <w:r w:rsidR="000D508C">
        <w:rPr>
          <w:rFonts w:eastAsia="Calibri"/>
        </w:rPr>
        <w:t>о</w:t>
      </w:r>
      <w:r w:rsidRPr="002411C1">
        <w:rPr>
          <w:rFonts w:eastAsia="Calibri"/>
        </w:rPr>
        <w:t xml:space="preserve">к. </w:t>
      </w:r>
    </w:p>
    <w:p w:rsidR="00624751" w:rsidRDefault="002411C1" w:rsidP="00992BA3">
      <w:pPr>
        <w:spacing w:line="240" w:lineRule="atLeast"/>
        <w:ind w:firstLine="567"/>
        <w:contextualSpacing/>
        <w:jc w:val="both"/>
        <w:rPr>
          <w:rFonts w:eastAsia="Calibri"/>
        </w:rPr>
      </w:pPr>
      <w:r w:rsidRPr="002411C1">
        <w:rPr>
          <w:rFonts w:eastAsia="Calibri"/>
        </w:rPr>
        <w:t>Для создания новых производств сформировано</w:t>
      </w:r>
      <w:r w:rsidR="00A55506">
        <w:rPr>
          <w:rFonts w:eastAsia="Calibri"/>
        </w:rPr>
        <w:t xml:space="preserve"> 3</w:t>
      </w:r>
      <w:r w:rsidRPr="00A55506">
        <w:rPr>
          <w:rFonts w:eastAsia="Calibri"/>
        </w:rPr>
        <w:t xml:space="preserve"> инвестиционные площадки</w:t>
      </w:r>
      <w:r w:rsidRPr="002411C1">
        <w:rPr>
          <w:rFonts w:eastAsia="Calibri"/>
        </w:rPr>
        <w:t xml:space="preserve">, которые размещены на сайте </w:t>
      </w:r>
      <w:r>
        <w:rPr>
          <w:rFonts w:eastAsia="Calibri"/>
        </w:rPr>
        <w:t>администрации Татарского района</w:t>
      </w:r>
      <w:r w:rsidRPr="002411C1">
        <w:rPr>
          <w:rFonts w:eastAsia="Calibri"/>
        </w:rPr>
        <w:t>. Это дает возможность развиваться инвесторам сельскохозяйственных</w:t>
      </w:r>
      <w:r>
        <w:rPr>
          <w:rFonts w:eastAsia="Calibri"/>
        </w:rPr>
        <w:t>,</w:t>
      </w:r>
      <w:r w:rsidRPr="002411C1">
        <w:rPr>
          <w:rFonts w:eastAsia="Calibri"/>
        </w:rPr>
        <w:t xml:space="preserve"> промышленных и других производств. </w:t>
      </w:r>
    </w:p>
    <w:p w:rsidR="00992BA3" w:rsidRPr="00B81073" w:rsidRDefault="00F32871" w:rsidP="00630092">
      <w:pPr>
        <w:spacing w:line="240" w:lineRule="atLeast"/>
        <w:ind w:firstLine="567"/>
        <w:contextualSpacing/>
        <w:jc w:val="both"/>
        <w:rPr>
          <w:rFonts w:eastAsia="Calibri"/>
        </w:rPr>
      </w:pPr>
      <w:r w:rsidRPr="00F32871">
        <w:rPr>
          <w:rFonts w:eastAsia="Calibri"/>
        </w:rPr>
        <w:t>Татарский район по своим природно-климатическим условиям, производственному потенциалу, экономико-географическому положению и прочим факторам является достаточно инвестиционно-привлекательным. В районе создан благоприятный инвестиционный климат и комфортные усло</w:t>
      </w:r>
      <w:r>
        <w:rPr>
          <w:rFonts w:eastAsia="Calibri"/>
        </w:rPr>
        <w:t>вия для работы предпринимателей</w:t>
      </w:r>
      <w:r w:rsidR="00992BA3" w:rsidRPr="00B81073">
        <w:rPr>
          <w:rFonts w:eastAsia="Calibri"/>
        </w:rPr>
        <w:t>:</w:t>
      </w:r>
    </w:p>
    <w:p w:rsidR="00BA25D3" w:rsidRPr="001B5FD2" w:rsidRDefault="00BA25D3" w:rsidP="00630092">
      <w:pPr>
        <w:spacing w:after="0" w:line="240" w:lineRule="auto"/>
        <w:ind w:firstLine="567"/>
        <w:jc w:val="both"/>
      </w:pPr>
      <w:r w:rsidRPr="00B81073">
        <w:t xml:space="preserve">- основной отраслью экономики является сельское хозяйство, специализирующееся на производстве и переработке сельскохозяйственной продукции (зерно, </w:t>
      </w:r>
      <w:r w:rsidRPr="001B5FD2">
        <w:t xml:space="preserve">молоко, мясо). Сельхозугодия района занимают почти 318,0 </w:t>
      </w:r>
      <w:proofErr w:type="spellStart"/>
      <w:proofErr w:type="gramStart"/>
      <w:r w:rsidRPr="001B5FD2">
        <w:t>тыс.га</w:t>
      </w:r>
      <w:proofErr w:type="spellEnd"/>
      <w:proofErr w:type="gramEnd"/>
      <w:r w:rsidRPr="001B5FD2">
        <w:t xml:space="preserve"> из 510 </w:t>
      </w:r>
      <w:proofErr w:type="spellStart"/>
      <w:r w:rsidRPr="001B5FD2">
        <w:t>тыс.га</w:t>
      </w:r>
      <w:proofErr w:type="spellEnd"/>
      <w:r w:rsidRPr="001B5FD2">
        <w:t xml:space="preserve"> площади всего района; </w:t>
      </w:r>
    </w:p>
    <w:p w:rsidR="00630092" w:rsidRDefault="00BA25D3" w:rsidP="00630092">
      <w:pPr>
        <w:spacing w:after="0" w:line="240" w:lineRule="auto"/>
        <w:ind w:firstLine="567"/>
        <w:jc w:val="both"/>
      </w:pPr>
      <w:r w:rsidRPr="00B81073">
        <w:t xml:space="preserve">- по территории района проходит магистраль </w:t>
      </w:r>
      <w:proofErr w:type="gramStart"/>
      <w:r w:rsidRPr="00B81073">
        <w:t>Западно-Сибирской</w:t>
      </w:r>
      <w:proofErr w:type="gramEnd"/>
      <w:r w:rsidR="00A245AB">
        <w:t xml:space="preserve"> </w:t>
      </w:r>
      <w:r w:rsidRPr="00B81073">
        <w:t xml:space="preserve">железной дороги, имеется железнодорожная станция – «Татарская», проходит </w:t>
      </w:r>
      <w:r w:rsidR="00630092">
        <w:t xml:space="preserve">автомобильная </w:t>
      </w:r>
      <w:r w:rsidRPr="00B81073">
        <w:t>трасса «</w:t>
      </w:r>
      <w:r w:rsidR="00B81073" w:rsidRPr="00B81073">
        <w:t>Иртыш</w:t>
      </w:r>
      <w:r w:rsidRPr="00B81073">
        <w:t>» федерального значения;</w:t>
      </w:r>
    </w:p>
    <w:p w:rsidR="00BA25D3" w:rsidRPr="00B81073" w:rsidRDefault="00BA25D3" w:rsidP="00630092">
      <w:pPr>
        <w:spacing w:after="0" w:line="240" w:lineRule="auto"/>
        <w:ind w:firstLine="567"/>
        <w:jc w:val="both"/>
      </w:pPr>
      <w:r w:rsidRPr="00B81073">
        <w:t>-  частичн</w:t>
      </w:r>
      <w:r w:rsidR="00630092">
        <w:t>о</w:t>
      </w:r>
      <w:r w:rsidRPr="00B81073">
        <w:t xml:space="preserve"> газифи</w:t>
      </w:r>
      <w:r w:rsidR="00630092">
        <w:t>цирован</w:t>
      </w:r>
      <w:r w:rsidRPr="00B81073">
        <w:t xml:space="preserve"> </w:t>
      </w:r>
      <w:r w:rsidR="00630092">
        <w:t xml:space="preserve">районный центр - </w:t>
      </w:r>
      <w:r w:rsidRPr="00B81073">
        <w:t>г</w:t>
      </w:r>
      <w:r w:rsidR="0084158D">
        <w:t>ород</w:t>
      </w:r>
      <w:r w:rsidRPr="00B81073">
        <w:t xml:space="preserve"> Татарск и с</w:t>
      </w:r>
      <w:r w:rsidR="00630092">
        <w:t>ё</w:t>
      </w:r>
      <w:r w:rsidRPr="00B81073">
        <w:t>л</w:t>
      </w:r>
      <w:r w:rsidR="00630092">
        <w:t>а района</w:t>
      </w:r>
      <w:r w:rsidRPr="00B81073">
        <w:t xml:space="preserve">; </w:t>
      </w:r>
    </w:p>
    <w:p w:rsidR="00BA25D3" w:rsidRPr="00B81073" w:rsidRDefault="00BA25D3" w:rsidP="00630092">
      <w:pPr>
        <w:spacing w:after="0" w:line="240" w:lineRule="auto"/>
        <w:ind w:firstLine="567"/>
        <w:jc w:val="both"/>
      </w:pPr>
      <w:r w:rsidRPr="00B81073">
        <w:lastRenderedPageBreak/>
        <w:t>- географическо</w:t>
      </w:r>
      <w:r w:rsidR="00630092">
        <w:t>е</w:t>
      </w:r>
      <w:r w:rsidRPr="00B81073">
        <w:t xml:space="preserve"> положени</w:t>
      </w:r>
      <w:r w:rsidR="00630092">
        <w:t xml:space="preserve">е – на </w:t>
      </w:r>
      <w:r w:rsidRPr="00B81073">
        <w:t>западе район граничит с Омской областью, время в пути до г. Омска в среднем составляет 1,5-2 часа;</w:t>
      </w:r>
    </w:p>
    <w:p w:rsidR="00BA25D3" w:rsidRPr="00B81073" w:rsidRDefault="00BA25D3" w:rsidP="00630092">
      <w:pPr>
        <w:spacing w:after="0" w:line="240" w:lineRule="auto"/>
        <w:ind w:firstLine="567"/>
        <w:jc w:val="both"/>
      </w:pPr>
      <w:r w:rsidRPr="00B81073">
        <w:t>- наличие крупных сельскохозяйственных предприятий по производству и переработке зерна, молока, мяса;</w:t>
      </w:r>
    </w:p>
    <w:p w:rsidR="00BA25D3" w:rsidRPr="00B81073" w:rsidRDefault="00BA25D3" w:rsidP="00BA25D3">
      <w:pPr>
        <w:spacing w:after="0" w:line="240" w:lineRule="auto"/>
        <w:ind w:firstLine="601"/>
        <w:jc w:val="both"/>
      </w:pPr>
      <w:r w:rsidRPr="00B81073">
        <w:t xml:space="preserve">- наличие </w:t>
      </w:r>
      <w:r w:rsidR="0083760E">
        <w:t xml:space="preserve">неиспользуемых </w:t>
      </w:r>
      <w:r w:rsidRPr="00B81073">
        <w:t>площадей для инвесторов, земельных участков.</w:t>
      </w:r>
    </w:p>
    <w:p w:rsidR="002548A2" w:rsidRPr="00764089" w:rsidRDefault="00615F71" w:rsidP="002548A2">
      <w:pPr>
        <w:spacing w:after="0" w:line="240" w:lineRule="auto"/>
        <w:ind w:firstLine="567"/>
        <w:jc w:val="both"/>
        <w:rPr>
          <w:rStyle w:val="ae"/>
          <w:b w:val="0"/>
        </w:rPr>
      </w:pPr>
      <w:r>
        <w:rPr>
          <w:rStyle w:val="ae"/>
          <w:b w:val="0"/>
        </w:rPr>
        <w:t>Мы предлагаем следующие</w:t>
      </w:r>
      <w:r w:rsidR="002548A2" w:rsidRPr="00764089">
        <w:rPr>
          <w:rStyle w:val="ae"/>
          <w:b w:val="0"/>
        </w:rPr>
        <w:t xml:space="preserve"> меры и формы муниципальной поддержки инвестиционной деятельности:</w:t>
      </w:r>
    </w:p>
    <w:p w:rsidR="002548A2" w:rsidRPr="00777B5A" w:rsidRDefault="00615F71" w:rsidP="00777B5A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548A2" w:rsidRPr="00777B5A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Pr="00777B5A">
        <w:rPr>
          <w:rFonts w:ascii="Times New Roman" w:hAnsi="Times New Roman" w:cs="Times New Roman"/>
          <w:sz w:val="28"/>
          <w:szCs w:val="28"/>
        </w:rPr>
        <w:t>льгот по аренде муниципального имущества (в том числе земельных участков)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8A2" w:rsidRPr="00777B5A">
        <w:rPr>
          <w:rFonts w:ascii="Times New Roman" w:hAnsi="Times New Roman" w:cs="Times New Roman"/>
          <w:sz w:val="28"/>
          <w:szCs w:val="28"/>
        </w:rPr>
        <w:t>на срок окупаемости проекта в отношении пользователей объектов инвестирования;</w:t>
      </w:r>
    </w:p>
    <w:p w:rsidR="002548A2" w:rsidRPr="00777B5A" w:rsidRDefault="00615F71" w:rsidP="00777B5A">
      <w:pPr>
        <w:pStyle w:val="a6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48A2" w:rsidRPr="00777B5A">
        <w:rPr>
          <w:sz w:val="28"/>
          <w:szCs w:val="28"/>
        </w:rPr>
        <w:t>ервоочередное предоставление земельных участков субъектам инвестиционной деятельности;</w:t>
      </w:r>
    </w:p>
    <w:p w:rsidR="002548A2" w:rsidRPr="00777B5A" w:rsidRDefault="00615F71" w:rsidP="00777B5A">
      <w:pPr>
        <w:pStyle w:val="a6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48A2" w:rsidRPr="00777B5A">
        <w:rPr>
          <w:sz w:val="28"/>
          <w:szCs w:val="28"/>
        </w:rPr>
        <w:t>оддержк</w:t>
      </w:r>
      <w:r>
        <w:rPr>
          <w:sz w:val="28"/>
          <w:szCs w:val="28"/>
        </w:rPr>
        <w:t>у</w:t>
      </w:r>
      <w:r w:rsidR="002548A2" w:rsidRPr="00777B5A">
        <w:rPr>
          <w:sz w:val="28"/>
          <w:szCs w:val="28"/>
        </w:rPr>
        <w:t xml:space="preserve"> ходатайств и обращений инвесторов в органы государственной власти Новосибирской области, агентство инвестиционного развития НСО, другие учреждения;</w:t>
      </w:r>
    </w:p>
    <w:p w:rsidR="002548A2" w:rsidRPr="00777B5A" w:rsidRDefault="00615F71" w:rsidP="00777B5A">
      <w:pPr>
        <w:pStyle w:val="a6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передачу</w:t>
      </w:r>
      <w:r w:rsidR="002548A2" w:rsidRPr="00777B5A">
        <w:rPr>
          <w:sz w:val="28"/>
          <w:szCs w:val="28"/>
        </w:rPr>
        <w:t xml:space="preserve"> в аренду недвижимости и иного имущества, отнесенного в установленном порядке к муниципальной собственности (муниципальная казна);</w:t>
      </w:r>
    </w:p>
    <w:p w:rsidR="002548A2" w:rsidRPr="00777B5A" w:rsidRDefault="005D218C" w:rsidP="00777B5A">
      <w:pPr>
        <w:pStyle w:val="a6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48A2" w:rsidRPr="00777B5A">
        <w:rPr>
          <w:sz w:val="28"/>
          <w:szCs w:val="28"/>
        </w:rPr>
        <w:t>рименение для объектов инвестирования нижних границ (из предусмотренных действующим законодательством) платы за землю, арендной платы и др.</w:t>
      </w:r>
    </w:p>
    <w:p w:rsidR="002548A2" w:rsidRDefault="005D218C" w:rsidP="00777B5A">
      <w:pPr>
        <w:pStyle w:val="a6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48A2" w:rsidRPr="00777B5A">
        <w:rPr>
          <w:sz w:val="28"/>
          <w:szCs w:val="28"/>
        </w:rPr>
        <w:t>рганизационн</w:t>
      </w:r>
      <w:r>
        <w:rPr>
          <w:sz w:val="28"/>
          <w:szCs w:val="28"/>
        </w:rPr>
        <w:t>ую</w:t>
      </w:r>
      <w:r w:rsidR="002548A2" w:rsidRPr="00777B5A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="002548A2" w:rsidRPr="00777B5A">
        <w:rPr>
          <w:sz w:val="28"/>
          <w:szCs w:val="28"/>
        </w:rPr>
        <w:t xml:space="preserve"> и сопровождение инвестиционного проекта.</w:t>
      </w:r>
    </w:p>
    <w:p w:rsidR="00F32871" w:rsidRPr="00F32871" w:rsidRDefault="00F32871" w:rsidP="00F32871">
      <w:pPr>
        <w:spacing w:line="240" w:lineRule="atLeast"/>
        <w:ind w:firstLine="567"/>
        <w:contextualSpacing/>
        <w:jc w:val="both"/>
        <w:rPr>
          <w:rFonts w:eastAsia="Calibri"/>
        </w:rPr>
      </w:pPr>
      <w:r w:rsidRPr="00F32871">
        <w:rPr>
          <w:rFonts w:eastAsia="Calibri"/>
        </w:rPr>
        <w:t>В заключении хочу поблагодарить предпринимательское сообщество, наших инвесторов, партнеров за совместную работу в 2021 году, за новые рабочие места, за произведенную продукцию, товары, услуги.</w:t>
      </w:r>
    </w:p>
    <w:p w:rsidR="00F32871" w:rsidRPr="00F32871" w:rsidRDefault="00F32871" w:rsidP="00F32871">
      <w:pPr>
        <w:spacing w:line="240" w:lineRule="atLeast"/>
        <w:ind w:firstLine="567"/>
        <w:contextualSpacing/>
        <w:jc w:val="both"/>
        <w:rPr>
          <w:rFonts w:eastAsia="Calibri"/>
        </w:rPr>
      </w:pPr>
      <w:r w:rsidRPr="00F32871">
        <w:rPr>
          <w:rFonts w:eastAsia="Calibri"/>
        </w:rPr>
        <w:t>Давайте реализовыв</w:t>
      </w:r>
      <w:r>
        <w:rPr>
          <w:rFonts w:eastAsia="Calibri"/>
        </w:rPr>
        <w:t xml:space="preserve">ать поставленные задачи вместе. </w:t>
      </w:r>
      <w:r w:rsidRPr="00F32871">
        <w:rPr>
          <w:rFonts w:eastAsia="Calibri"/>
        </w:rPr>
        <w:t>Совместными усилиями сделаем наш район привлекательнее как для работы</w:t>
      </w:r>
      <w:r>
        <w:rPr>
          <w:rFonts w:eastAsia="Calibri"/>
        </w:rPr>
        <w:t>,</w:t>
      </w:r>
      <w:r w:rsidRPr="00F32871">
        <w:rPr>
          <w:rFonts w:eastAsia="Calibri"/>
        </w:rPr>
        <w:t xml:space="preserve"> так и для проживания.</w:t>
      </w:r>
    </w:p>
    <w:p w:rsidR="00F32871" w:rsidRPr="00F32871" w:rsidRDefault="00F32871" w:rsidP="00F32871">
      <w:pPr>
        <w:spacing w:line="240" w:lineRule="atLeast"/>
        <w:ind w:firstLine="567"/>
        <w:contextualSpacing/>
        <w:jc w:val="both"/>
        <w:rPr>
          <w:rFonts w:eastAsia="Calibri"/>
        </w:rPr>
      </w:pPr>
      <w:r>
        <w:rPr>
          <w:rFonts w:eastAsia="Calibri"/>
        </w:rPr>
        <w:t>Татарский</w:t>
      </w:r>
      <w:r w:rsidRPr="00F32871">
        <w:rPr>
          <w:rFonts w:eastAsia="Calibri"/>
        </w:rPr>
        <w:t xml:space="preserve"> муниципальный район – это территория, имеющая большой потенциал и перспективу роста.</w:t>
      </w:r>
    </w:p>
    <w:p w:rsidR="00F32871" w:rsidRDefault="00F32871" w:rsidP="00F32871">
      <w:pPr>
        <w:spacing w:line="240" w:lineRule="atLeast"/>
        <w:ind w:firstLine="567"/>
        <w:contextualSpacing/>
        <w:jc w:val="both"/>
        <w:rPr>
          <w:rFonts w:eastAsia="Calibri"/>
        </w:rPr>
      </w:pPr>
      <w:r w:rsidRPr="00F32871">
        <w:rPr>
          <w:rFonts w:eastAsia="Calibri"/>
        </w:rPr>
        <w:t>Спасибо за внимание!</w:t>
      </w:r>
    </w:p>
    <w:sectPr w:rsidR="00F32871" w:rsidSect="003552A8">
      <w:footerReference w:type="default" r:id="rId9"/>
      <w:footerReference w:type="first" r:id="rId10"/>
      <w:pgSz w:w="11906" w:h="16838" w:code="9"/>
      <w:pgMar w:top="794" w:right="737" w:bottom="79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75" w:rsidRDefault="006C5675" w:rsidP="00A64CEB">
      <w:pPr>
        <w:spacing w:after="0" w:line="240" w:lineRule="auto"/>
      </w:pPr>
      <w:r>
        <w:separator/>
      </w:r>
    </w:p>
  </w:endnote>
  <w:endnote w:type="continuationSeparator" w:id="0">
    <w:p w:rsidR="006C5675" w:rsidRDefault="006C5675" w:rsidP="00A6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D9" w:rsidRDefault="00A256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D9" w:rsidRDefault="00A256D9">
    <w:pPr>
      <w:pStyle w:val="a9"/>
      <w:jc w:val="right"/>
    </w:pPr>
  </w:p>
  <w:p w:rsidR="00A256D9" w:rsidRDefault="00A256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75" w:rsidRDefault="006C5675" w:rsidP="00A64CEB">
      <w:pPr>
        <w:spacing w:after="0" w:line="240" w:lineRule="auto"/>
      </w:pPr>
      <w:r>
        <w:separator/>
      </w:r>
    </w:p>
  </w:footnote>
  <w:footnote w:type="continuationSeparator" w:id="0">
    <w:p w:rsidR="006C5675" w:rsidRDefault="006C5675" w:rsidP="00A6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0003"/>
    <w:multiLevelType w:val="hybridMultilevel"/>
    <w:tmpl w:val="4386D26A"/>
    <w:lvl w:ilvl="0" w:tplc="77EE8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7508"/>
    <w:multiLevelType w:val="hybridMultilevel"/>
    <w:tmpl w:val="A746C8D0"/>
    <w:lvl w:ilvl="0" w:tplc="501E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9107AE0">
      <w:numFmt w:val="none"/>
      <w:lvlText w:val=""/>
      <w:lvlJc w:val="left"/>
      <w:pPr>
        <w:tabs>
          <w:tab w:val="num" w:pos="360"/>
        </w:tabs>
      </w:pPr>
    </w:lvl>
    <w:lvl w:ilvl="2" w:tplc="858A6B02">
      <w:numFmt w:val="none"/>
      <w:lvlText w:val=""/>
      <w:lvlJc w:val="left"/>
      <w:pPr>
        <w:tabs>
          <w:tab w:val="num" w:pos="360"/>
        </w:tabs>
      </w:pPr>
    </w:lvl>
    <w:lvl w:ilvl="3" w:tplc="83446DCC">
      <w:numFmt w:val="none"/>
      <w:lvlText w:val=""/>
      <w:lvlJc w:val="left"/>
      <w:pPr>
        <w:tabs>
          <w:tab w:val="num" w:pos="360"/>
        </w:tabs>
      </w:pPr>
    </w:lvl>
    <w:lvl w:ilvl="4" w:tplc="8DFA2634">
      <w:numFmt w:val="none"/>
      <w:lvlText w:val=""/>
      <w:lvlJc w:val="left"/>
      <w:pPr>
        <w:tabs>
          <w:tab w:val="num" w:pos="360"/>
        </w:tabs>
      </w:pPr>
    </w:lvl>
    <w:lvl w:ilvl="5" w:tplc="05BC8168">
      <w:numFmt w:val="none"/>
      <w:lvlText w:val=""/>
      <w:lvlJc w:val="left"/>
      <w:pPr>
        <w:tabs>
          <w:tab w:val="num" w:pos="360"/>
        </w:tabs>
      </w:pPr>
    </w:lvl>
    <w:lvl w:ilvl="6" w:tplc="FA1A681A">
      <w:numFmt w:val="none"/>
      <w:lvlText w:val=""/>
      <w:lvlJc w:val="left"/>
      <w:pPr>
        <w:tabs>
          <w:tab w:val="num" w:pos="360"/>
        </w:tabs>
      </w:pPr>
    </w:lvl>
    <w:lvl w:ilvl="7" w:tplc="09CAD898">
      <w:numFmt w:val="none"/>
      <w:lvlText w:val=""/>
      <w:lvlJc w:val="left"/>
      <w:pPr>
        <w:tabs>
          <w:tab w:val="num" w:pos="360"/>
        </w:tabs>
      </w:pPr>
    </w:lvl>
    <w:lvl w:ilvl="8" w:tplc="C7A831A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19"/>
    <w:rsid w:val="00014AF7"/>
    <w:rsid w:val="00052B3A"/>
    <w:rsid w:val="000569AD"/>
    <w:rsid w:val="000815BD"/>
    <w:rsid w:val="000963A2"/>
    <w:rsid w:val="000B1EE3"/>
    <w:rsid w:val="000C737E"/>
    <w:rsid w:val="000C7733"/>
    <w:rsid w:val="000D508C"/>
    <w:rsid w:val="000D5EEF"/>
    <w:rsid w:val="000E1390"/>
    <w:rsid w:val="000F1F77"/>
    <w:rsid w:val="00100C76"/>
    <w:rsid w:val="001125A8"/>
    <w:rsid w:val="00143794"/>
    <w:rsid w:val="001440EB"/>
    <w:rsid w:val="00156296"/>
    <w:rsid w:val="001654FF"/>
    <w:rsid w:val="00174C05"/>
    <w:rsid w:val="00175862"/>
    <w:rsid w:val="001A6A72"/>
    <w:rsid w:val="001B2F43"/>
    <w:rsid w:val="001B5FD2"/>
    <w:rsid w:val="001B68F7"/>
    <w:rsid w:val="001C0A24"/>
    <w:rsid w:val="00206EB4"/>
    <w:rsid w:val="00221BAF"/>
    <w:rsid w:val="002377D6"/>
    <w:rsid w:val="00237D39"/>
    <w:rsid w:val="0024047E"/>
    <w:rsid w:val="002411C1"/>
    <w:rsid w:val="00245CA9"/>
    <w:rsid w:val="002548A2"/>
    <w:rsid w:val="00272558"/>
    <w:rsid w:val="002968E5"/>
    <w:rsid w:val="002A5630"/>
    <w:rsid w:val="002D36D9"/>
    <w:rsid w:val="00311317"/>
    <w:rsid w:val="0031512D"/>
    <w:rsid w:val="003203C4"/>
    <w:rsid w:val="003552A8"/>
    <w:rsid w:val="00360AD8"/>
    <w:rsid w:val="00366FF3"/>
    <w:rsid w:val="00371882"/>
    <w:rsid w:val="0038609C"/>
    <w:rsid w:val="003A38FB"/>
    <w:rsid w:val="003C3DBB"/>
    <w:rsid w:val="003F32A6"/>
    <w:rsid w:val="00410123"/>
    <w:rsid w:val="00415725"/>
    <w:rsid w:val="00432295"/>
    <w:rsid w:val="00432F5B"/>
    <w:rsid w:val="00437B90"/>
    <w:rsid w:val="0049320D"/>
    <w:rsid w:val="004B59BE"/>
    <w:rsid w:val="004B6A70"/>
    <w:rsid w:val="004C41ED"/>
    <w:rsid w:val="004E59BB"/>
    <w:rsid w:val="004E70EE"/>
    <w:rsid w:val="00570DCE"/>
    <w:rsid w:val="005A49EB"/>
    <w:rsid w:val="005B382A"/>
    <w:rsid w:val="005D00E7"/>
    <w:rsid w:val="005D218C"/>
    <w:rsid w:val="005D2E44"/>
    <w:rsid w:val="005D3A86"/>
    <w:rsid w:val="005E3635"/>
    <w:rsid w:val="005E4B96"/>
    <w:rsid w:val="005F37A7"/>
    <w:rsid w:val="00615778"/>
    <w:rsid w:val="00615F71"/>
    <w:rsid w:val="00621BDD"/>
    <w:rsid w:val="00624751"/>
    <w:rsid w:val="00630092"/>
    <w:rsid w:val="00633B9F"/>
    <w:rsid w:val="006639EA"/>
    <w:rsid w:val="0068115F"/>
    <w:rsid w:val="006C5675"/>
    <w:rsid w:val="006D63AC"/>
    <w:rsid w:val="006E0E74"/>
    <w:rsid w:val="006E0EEF"/>
    <w:rsid w:val="006E387A"/>
    <w:rsid w:val="006E65F2"/>
    <w:rsid w:val="006F1395"/>
    <w:rsid w:val="00707D7E"/>
    <w:rsid w:val="00761890"/>
    <w:rsid w:val="00764089"/>
    <w:rsid w:val="007664FD"/>
    <w:rsid w:val="00774072"/>
    <w:rsid w:val="00774CDB"/>
    <w:rsid w:val="00777B5A"/>
    <w:rsid w:val="007838EE"/>
    <w:rsid w:val="007A7C40"/>
    <w:rsid w:val="007B280E"/>
    <w:rsid w:val="007D4122"/>
    <w:rsid w:val="007F62DD"/>
    <w:rsid w:val="00801BCA"/>
    <w:rsid w:val="00810DFE"/>
    <w:rsid w:val="00834F08"/>
    <w:rsid w:val="0083760E"/>
    <w:rsid w:val="0084158D"/>
    <w:rsid w:val="00865148"/>
    <w:rsid w:val="008A141E"/>
    <w:rsid w:val="008A2791"/>
    <w:rsid w:val="008B5208"/>
    <w:rsid w:val="008C45C3"/>
    <w:rsid w:val="0090390F"/>
    <w:rsid w:val="00912FDE"/>
    <w:rsid w:val="00913A3F"/>
    <w:rsid w:val="00915B54"/>
    <w:rsid w:val="009274A1"/>
    <w:rsid w:val="009275ED"/>
    <w:rsid w:val="00927ECF"/>
    <w:rsid w:val="00931F1A"/>
    <w:rsid w:val="00943037"/>
    <w:rsid w:val="00992BA3"/>
    <w:rsid w:val="009F5C07"/>
    <w:rsid w:val="00A00732"/>
    <w:rsid w:val="00A245AB"/>
    <w:rsid w:val="00A256D9"/>
    <w:rsid w:val="00A55506"/>
    <w:rsid w:val="00A64CEB"/>
    <w:rsid w:val="00A74E02"/>
    <w:rsid w:val="00AA774E"/>
    <w:rsid w:val="00AB72D2"/>
    <w:rsid w:val="00AC517C"/>
    <w:rsid w:val="00AD7C46"/>
    <w:rsid w:val="00AE53B9"/>
    <w:rsid w:val="00AF29AF"/>
    <w:rsid w:val="00B20BCE"/>
    <w:rsid w:val="00B247B0"/>
    <w:rsid w:val="00B348E1"/>
    <w:rsid w:val="00B40394"/>
    <w:rsid w:val="00B472C3"/>
    <w:rsid w:val="00B51401"/>
    <w:rsid w:val="00B64F16"/>
    <w:rsid w:val="00B734E4"/>
    <w:rsid w:val="00B81073"/>
    <w:rsid w:val="00BA0E79"/>
    <w:rsid w:val="00BA25D3"/>
    <w:rsid w:val="00BA593C"/>
    <w:rsid w:val="00BB12C1"/>
    <w:rsid w:val="00BB24B2"/>
    <w:rsid w:val="00BF3EBC"/>
    <w:rsid w:val="00C058FB"/>
    <w:rsid w:val="00C32797"/>
    <w:rsid w:val="00C42299"/>
    <w:rsid w:val="00C7395C"/>
    <w:rsid w:val="00C90DB8"/>
    <w:rsid w:val="00CB5FDD"/>
    <w:rsid w:val="00CD6F19"/>
    <w:rsid w:val="00CE3E47"/>
    <w:rsid w:val="00CF1EB8"/>
    <w:rsid w:val="00D11D41"/>
    <w:rsid w:val="00D35853"/>
    <w:rsid w:val="00DB1567"/>
    <w:rsid w:val="00DB4491"/>
    <w:rsid w:val="00DF47B7"/>
    <w:rsid w:val="00DF6397"/>
    <w:rsid w:val="00E0143E"/>
    <w:rsid w:val="00E30F9E"/>
    <w:rsid w:val="00E73752"/>
    <w:rsid w:val="00E828F2"/>
    <w:rsid w:val="00EB0B19"/>
    <w:rsid w:val="00ED5B13"/>
    <w:rsid w:val="00EE019E"/>
    <w:rsid w:val="00EE4B20"/>
    <w:rsid w:val="00F068A5"/>
    <w:rsid w:val="00F32871"/>
    <w:rsid w:val="00F54DE7"/>
    <w:rsid w:val="00F97536"/>
    <w:rsid w:val="00FA208C"/>
    <w:rsid w:val="00FA3FEB"/>
    <w:rsid w:val="00FE0DAC"/>
    <w:rsid w:val="00FF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ABE9"/>
  <w15:docId w15:val="{BF178052-7E39-4D1E-91EF-A549134A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B19"/>
    <w:rPr>
      <w:rFonts w:ascii="Tahoma" w:hAnsi="Tahoma" w:cs="Tahoma"/>
      <w:sz w:val="16"/>
      <w:szCs w:val="16"/>
    </w:rPr>
  </w:style>
  <w:style w:type="paragraph" w:styleId="a6">
    <w:name w:val="Normal (Web)"/>
    <w:basedOn w:val="a"/>
    <w:link w:val="a7"/>
    <w:uiPriority w:val="99"/>
    <w:unhideWhenUsed/>
    <w:rsid w:val="00BA25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A25D3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A25D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BA25D3"/>
    <w:rPr>
      <w:rFonts w:asciiTheme="minorHAnsi" w:hAnsiTheme="minorHAnsi" w:cstheme="minorBidi"/>
      <w:sz w:val="22"/>
      <w:szCs w:val="22"/>
    </w:rPr>
  </w:style>
  <w:style w:type="character" w:styleId="ab">
    <w:name w:val="Hyperlink"/>
    <w:basedOn w:val="a0"/>
    <w:unhideWhenUsed/>
    <w:rsid w:val="00BA25D3"/>
    <w:rPr>
      <w:color w:val="0000FF"/>
      <w:u w:val="single"/>
    </w:rPr>
  </w:style>
  <w:style w:type="paragraph" w:styleId="ac">
    <w:name w:val="Body Text Indent"/>
    <w:basedOn w:val="a"/>
    <w:link w:val="ad"/>
    <w:rsid w:val="00BA25D3"/>
    <w:pPr>
      <w:spacing w:after="0" w:line="240" w:lineRule="auto"/>
      <w:jc w:val="center"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A25D3"/>
    <w:rPr>
      <w:rFonts w:ascii="Arial" w:eastAsia="Times New Roman" w:hAnsi="Arial"/>
      <w:sz w:val="18"/>
      <w:szCs w:val="20"/>
      <w:lang w:eastAsia="ru-RU"/>
    </w:rPr>
  </w:style>
  <w:style w:type="character" w:customStyle="1" w:styleId="a7">
    <w:name w:val="Обычный (веб) Знак"/>
    <w:basedOn w:val="a0"/>
    <w:link w:val="a6"/>
    <w:uiPriority w:val="99"/>
    <w:rsid w:val="005D2E44"/>
    <w:rPr>
      <w:rFonts w:eastAsia="Times New Roman"/>
      <w:sz w:val="24"/>
      <w:szCs w:val="24"/>
      <w:lang w:eastAsia="ru-RU"/>
    </w:rPr>
  </w:style>
  <w:style w:type="character" w:styleId="ae">
    <w:name w:val="Strong"/>
    <w:basedOn w:val="a0"/>
    <w:qFormat/>
    <w:rsid w:val="002548A2"/>
    <w:rPr>
      <w:b/>
      <w:bCs/>
    </w:rPr>
  </w:style>
  <w:style w:type="paragraph" w:customStyle="1" w:styleId="1">
    <w:name w:val="Обычный1"/>
    <w:rsid w:val="00913A3F"/>
    <w:pPr>
      <w:widowControl w:val="0"/>
      <w:snapToGrid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374-4987-4B37-8564-411312EA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30yer-timoshina-ai</cp:lastModifiedBy>
  <cp:revision>5</cp:revision>
  <cp:lastPrinted>2022-03-11T03:00:00Z</cp:lastPrinted>
  <dcterms:created xsi:type="dcterms:W3CDTF">2022-02-11T02:10:00Z</dcterms:created>
  <dcterms:modified xsi:type="dcterms:W3CDTF">2022-04-12T09:48:00Z</dcterms:modified>
</cp:coreProperties>
</file>