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2D" w:rsidRDefault="000F162D" w:rsidP="000F162D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>Конституция Российской Федерации;</w:t>
      </w:r>
    </w:p>
    <w:p w:rsidR="000F162D" w:rsidRDefault="000F162D" w:rsidP="000F162D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>Федеральный закон от 02.05.2006 №59-ФЗ «О порядке рассмотрения обращений граждан Российской Федерации»;</w:t>
      </w:r>
    </w:p>
    <w:p w:rsidR="000F162D" w:rsidRDefault="000F162D" w:rsidP="000F162D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0F162D" w:rsidRDefault="000F162D" w:rsidP="000F162D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>Федеральный Закон от 24.07.1998 г. №124-ФЗ «Об основных гарантиях прав ребенка в Российской Федерации»;</w:t>
      </w:r>
    </w:p>
    <w:p w:rsidR="000F162D" w:rsidRDefault="000F162D" w:rsidP="000F162D">
      <w:pPr>
        <w:pStyle w:val="a3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>Федеральный Закон от 29.12.2012 №120-ФЗ «Об образовании в Российской Федерации»;</w:t>
      </w:r>
    </w:p>
    <w:p w:rsidR="000F162D" w:rsidRDefault="000F162D" w:rsidP="000F162D">
      <w:pPr>
        <w:pStyle w:val="Style7"/>
        <w:widowControl/>
        <w:numPr>
          <w:ilvl w:val="0"/>
          <w:numId w:val="1"/>
        </w:numPr>
        <w:spacing w:line="240" w:lineRule="auto"/>
        <w:ind w:right="98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Иные нормативно-правовые акты в сфере оздоровления, отдыха и занятости детей и подростков, принимаемые на уровне Новосибирской области, Татарского района. </w:t>
      </w:r>
    </w:p>
    <w:p w:rsidR="00000000" w:rsidRDefault="000F162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05B"/>
    <w:multiLevelType w:val="hybridMultilevel"/>
    <w:tmpl w:val="5DEEE5E0"/>
    <w:lvl w:ilvl="0" w:tplc="8E3AC0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62D"/>
    <w:rsid w:val="000F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F162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rebuchet MS" w:eastAsia="Times New Roman" w:hAnsi="Trebuchet M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Grizli777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39_Sivolapenko</dc:creator>
  <cp:keywords/>
  <dc:description/>
  <cp:lastModifiedBy>39_Sivolapenko</cp:lastModifiedBy>
  <cp:revision>2</cp:revision>
  <dcterms:created xsi:type="dcterms:W3CDTF">2020-02-25T03:57:00Z</dcterms:created>
  <dcterms:modified xsi:type="dcterms:W3CDTF">2020-02-25T03:57:00Z</dcterms:modified>
</cp:coreProperties>
</file>