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95A" w:rsidRDefault="006C195A" w:rsidP="00A52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DC3" w:rsidRPr="00394409" w:rsidRDefault="00724D0A" w:rsidP="00724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09">
        <w:rPr>
          <w:rFonts w:ascii="Times New Roman" w:hAnsi="Times New Roman" w:cs="Times New Roman"/>
          <w:b/>
          <w:sz w:val="28"/>
          <w:szCs w:val="28"/>
        </w:rPr>
        <w:t xml:space="preserve">Мероприятия государственной программы </w:t>
      </w:r>
      <w:r w:rsidR="00D30A2D" w:rsidRPr="00394409">
        <w:rPr>
          <w:rFonts w:ascii="Times New Roman" w:hAnsi="Times New Roman" w:cs="Times New Roman"/>
          <w:b/>
          <w:sz w:val="28"/>
          <w:szCs w:val="28"/>
        </w:rPr>
        <w:t>комплексного развития сельских территорий</w:t>
      </w:r>
      <w:r w:rsidRPr="003944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4D0A" w:rsidRPr="00394409" w:rsidRDefault="00724D0A" w:rsidP="00A52D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F44" w:rsidRDefault="00724D0A" w:rsidP="00B92C3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D0A">
        <w:rPr>
          <w:rFonts w:ascii="Times New Roman" w:hAnsi="Times New Roman" w:cs="Times New Roman"/>
          <w:b/>
          <w:sz w:val="28"/>
          <w:szCs w:val="28"/>
        </w:rPr>
        <w:t>Постановлением Правительства Новосибирской области от 31.12.2019 №525-п утверждена государственная программа «Комплексное развитие сельских терр</w:t>
      </w:r>
      <w:r>
        <w:rPr>
          <w:rFonts w:ascii="Times New Roman" w:hAnsi="Times New Roman" w:cs="Times New Roman"/>
          <w:b/>
          <w:sz w:val="28"/>
          <w:szCs w:val="28"/>
        </w:rPr>
        <w:t>иторий в Новосибирской области», которая включает следующие мероприятия:</w:t>
      </w:r>
    </w:p>
    <w:p w:rsidR="00724D0A" w:rsidRDefault="00724D0A" w:rsidP="00B92C3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724D0A">
        <w:rPr>
          <w:rFonts w:ascii="Times New Roman" w:hAnsi="Times New Roman" w:cs="Times New Roman"/>
          <w:b/>
          <w:sz w:val="28"/>
          <w:szCs w:val="28"/>
        </w:rPr>
        <w:t>Улучшение жилищных условий граждан, проживающих на сельских территориях</w:t>
      </w:r>
    </w:p>
    <w:p w:rsidR="00724D0A" w:rsidRPr="00724D0A" w:rsidRDefault="00724D0A" w:rsidP="00724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D0A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участия граждан</w:t>
      </w:r>
      <w:r w:rsidRPr="00724D0A">
        <w:rPr>
          <w:rFonts w:ascii="Times New Roman" w:hAnsi="Times New Roman" w:cs="Times New Roman"/>
          <w:sz w:val="28"/>
          <w:szCs w:val="28"/>
        </w:rPr>
        <w:t>:</w:t>
      </w:r>
    </w:p>
    <w:p w:rsidR="00724D0A" w:rsidRPr="00724D0A" w:rsidRDefault="00724D0A" w:rsidP="00724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D0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4D0A">
        <w:rPr>
          <w:rFonts w:ascii="Times New Roman" w:hAnsi="Times New Roman" w:cs="Times New Roman"/>
          <w:sz w:val="28"/>
          <w:szCs w:val="28"/>
        </w:rPr>
        <w:t>работа в АПК, социальной сфере, работники ветеринарных служб на сельских территориях;</w:t>
      </w:r>
    </w:p>
    <w:p w:rsidR="00724D0A" w:rsidRPr="00724D0A" w:rsidRDefault="00724D0A" w:rsidP="00724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D0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4D0A">
        <w:rPr>
          <w:rFonts w:ascii="Times New Roman" w:hAnsi="Times New Roman" w:cs="Times New Roman"/>
          <w:sz w:val="28"/>
          <w:szCs w:val="28"/>
        </w:rPr>
        <w:t>постоянное проживание или временная регистрация на сельских территориях;</w:t>
      </w:r>
    </w:p>
    <w:p w:rsidR="00724D0A" w:rsidRPr="00724D0A" w:rsidRDefault="00724D0A" w:rsidP="00724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D0A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4D0A">
        <w:rPr>
          <w:rFonts w:ascii="Times New Roman" w:hAnsi="Times New Roman" w:cs="Times New Roman"/>
          <w:sz w:val="28"/>
          <w:szCs w:val="28"/>
        </w:rPr>
        <w:t>наличие 30% собственных и (или) заемных средств;</w:t>
      </w:r>
    </w:p>
    <w:p w:rsidR="00724D0A" w:rsidRPr="00724D0A" w:rsidRDefault="00724D0A" w:rsidP="00724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D0A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4D0A">
        <w:rPr>
          <w:rFonts w:ascii="Times New Roman" w:hAnsi="Times New Roman" w:cs="Times New Roman"/>
          <w:sz w:val="28"/>
          <w:szCs w:val="28"/>
        </w:rPr>
        <w:t>признание нуждающимся – для граждан постоянно проживающих в сельской местности, - отсутствие жилья – для граждан, изъявивших желание проживать в сельской местности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4D0A" w:rsidRPr="00724D0A" w:rsidRDefault="00724D0A" w:rsidP="00724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D0A">
        <w:rPr>
          <w:rFonts w:ascii="Times New Roman" w:hAnsi="Times New Roman" w:cs="Times New Roman"/>
          <w:sz w:val="28"/>
          <w:szCs w:val="28"/>
        </w:rPr>
        <w:t>Обязательства граждан:</w:t>
      </w:r>
    </w:p>
    <w:p w:rsidR="00724D0A" w:rsidRPr="00724D0A" w:rsidRDefault="00724D0A" w:rsidP="00724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4D0A">
        <w:rPr>
          <w:rFonts w:ascii="Times New Roman" w:hAnsi="Times New Roman" w:cs="Times New Roman"/>
          <w:sz w:val="28"/>
          <w:szCs w:val="28"/>
        </w:rPr>
        <w:t>работать 5 лет в сельской местности;</w:t>
      </w:r>
    </w:p>
    <w:p w:rsidR="00724D0A" w:rsidRPr="00724D0A" w:rsidRDefault="00724D0A" w:rsidP="00724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4D0A">
        <w:rPr>
          <w:rFonts w:ascii="Times New Roman" w:hAnsi="Times New Roman" w:cs="Times New Roman"/>
          <w:sz w:val="28"/>
          <w:szCs w:val="28"/>
        </w:rPr>
        <w:t>построить жилье в установленные сроки;</w:t>
      </w:r>
    </w:p>
    <w:p w:rsidR="00724D0A" w:rsidRDefault="00724D0A" w:rsidP="00724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4D0A">
        <w:rPr>
          <w:rFonts w:ascii="Times New Roman" w:hAnsi="Times New Roman" w:cs="Times New Roman"/>
          <w:sz w:val="28"/>
          <w:szCs w:val="28"/>
        </w:rPr>
        <w:t>оформить жилье в долевую собственность всех членов семьи</w:t>
      </w:r>
    </w:p>
    <w:p w:rsidR="00724D0A" w:rsidRPr="00724D0A" w:rsidRDefault="00724D0A" w:rsidP="00724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D0A">
        <w:rPr>
          <w:rFonts w:ascii="Times New Roman" w:hAnsi="Times New Roman" w:cs="Times New Roman"/>
          <w:sz w:val="28"/>
          <w:szCs w:val="28"/>
        </w:rPr>
        <w:t xml:space="preserve">Администрация формирует список граждан, изъявивших желание улучшить жилищные условия с использованием социальных выплат </w:t>
      </w:r>
      <w:r>
        <w:rPr>
          <w:rFonts w:ascii="Times New Roman" w:hAnsi="Times New Roman" w:cs="Times New Roman"/>
          <w:sz w:val="28"/>
          <w:szCs w:val="28"/>
        </w:rPr>
        <w:t>и направляется его</w:t>
      </w:r>
      <w:r w:rsidRPr="00724D0A">
        <w:rPr>
          <w:rFonts w:ascii="Times New Roman" w:hAnsi="Times New Roman" w:cs="Times New Roman"/>
          <w:sz w:val="28"/>
          <w:szCs w:val="28"/>
        </w:rPr>
        <w:t xml:space="preserve"> в министерство ежегодно до </w:t>
      </w:r>
      <w:r w:rsidR="00FC4BB9">
        <w:rPr>
          <w:rFonts w:ascii="Times New Roman" w:hAnsi="Times New Roman" w:cs="Times New Roman"/>
          <w:sz w:val="28"/>
          <w:szCs w:val="28"/>
        </w:rPr>
        <w:t>1</w:t>
      </w:r>
      <w:r w:rsidRPr="00724D0A">
        <w:rPr>
          <w:rFonts w:ascii="Times New Roman" w:hAnsi="Times New Roman" w:cs="Times New Roman"/>
          <w:sz w:val="28"/>
          <w:szCs w:val="28"/>
        </w:rPr>
        <w:t xml:space="preserve"> </w:t>
      </w:r>
      <w:r w:rsidR="00FC4BB9">
        <w:rPr>
          <w:rFonts w:ascii="Times New Roman" w:hAnsi="Times New Roman" w:cs="Times New Roman"/>
          <w:sz w:val="28"/>
          <w:szCs w:val="28"/>
        </w:rPr>
        <w:t>мая</w:t>
      </w:r>
      <w:r w:rsidRPr="00724D0A">
        <w:rPr>
          <w:rFonts w:ascii="Times New Roman" w:hAnsi="Times New Roman" w:cs="Times New Roman"/>
          <w:sz w:val="28"/>
          <w:szCs w:val="28"/>
        </w:rPr>
        <w:t xml:space="preserve"> года, предшествующего планируемому.</w:t>
      </w:r>
    </w:p>
    <w:p w:rsidR="00356F44" w:rsidRDefault="00724D0A" w:rsidP="00B92C3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56F44" w:rsidRPr="00C46C72">
        <w:rPr>
          <w:rFonts w:ascii="Times New Roman" w:hAnsi="Times New Roman" w:cs="Times New Roman"/>
          <w:b/>
          <w:sz w:val="28"/>
          <w:szCs w:val="28"/>
        </w:rPr>
        <w:t>.</w:t>
      </w:r>
      <w:r w:rsidR="00C46C72" w:rsidRPr="00C46C72">
        <w:rPr>
          <w:rFonts w:ascii="Times New Roman" w:hAnsi="Times New Roman" w:cs="Times New Roman"/>
          <w:b/>
          <w:sz w:val="28"/>
          <w:szCs w:val="28"/>
        </w:rPr>
        <w:t> </w:t>
      </w:r>
      <w:r w:rsidR="00332D0D" w:rsidRPr="00332D0D">
        <w:rPr>
          <w:rFonts w:ascii="Times New Roman" w:hAnsi="Times New Roman" w:cs="Times New Roman"/>
          <w:b/>
          <w:sz w:val="28"/>
          <w:szCs w:val="28"/>
        </w:rPr>
        <w:t>Строительство жилья, предоставляемого по договору найма жилого помещения гражданам, проживающим на сельских территориях</w:t>
      </w:r>
      <w:r w:rsidR="00C46C72">
        <w:rPr>
          <w:rFonts w:ascii="Times New Roman" w:hAnsi="Times New Roman" w:cs="Times New Roman"/>
          <w:b/>
          <w:sz w:val="28"/>
          <w:szCs w:val="28"/>
        </w:rPr>
        <w:t>:</w:t>
      </w:r>
    </w:p>
    <w:p w:rsidR="00332D0D" w:rsidRPr="00332D0D" w:rsidRDefault="00332D0D" w:rsidP="00B92C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Краткие у</w:t>
      </w:r>
      <w:r w:rsidRPr="00332D0D">
        <w:rPr>
          <w:rFonts w:ascii="Times New Roman" w:hAnsi="Times New Roman" w:cs="Times New Roman"/>
          <w:sz w:val="28"/>
          <w:szCs w:val="28"/>
        </w:rPr>
        <w:t>словия: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2D0D">
        <w:rPr>
          <w:rFonts w:ascii="Times New Roman" w:hAnsi="Times New Roman" w:cs="Times New Roman"/>
          <w:sz w:val="28"/>
          <w:szCs w:val="28"/>
        </w:rPr>
        <w:t>государственная поддержка предоставляется в форме субсидии муниципальному району на обеспечение граждан жильем по договорам найма жилого помещения. Таким образом в бюджете муниципального образования должны быть заложены средства на финансирование указанных расходов на 2020 год;</w:t>
      </w:r>
      <w:bookmarkStart w:id="0" w:name="_GoBack"/>
      <w:bookmarkEnd w:id="0"/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2D0D">
        <w:rPr>
          <w:rFonts w:ascii="Times New Roman" w:hAnsi="Times New Roman" w:cs="Times New Roman"/>
          <w:sz w:val="28"/>
          <w:szCs w:val="28"/>
        </w:rPr>
        <w:t>объем средств, предоставляемых из местных бюджетов должен составлять от 5 до 20% от расчетной стоимости жилья. Субсидия из областного и федерального бюджетов составляет 80% от расчетной стоимости жилья;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2D0D">
        <w:rPr>
          <w:rFonts w:ascii="Times New Roman" w:hAnsi="Times New Roman" w:cs="Times New Roman"/>
          <w:sz w:val="28"/>
          <w:szCs w:val="28"/>
        </w:rPr>
        <w:t>наличие на момент начала реализации мероприятия (апрель 2020 года) земельного участка, проектной документации, заключения государственной экспертизы проектной документации, включая определение достоверности сметной стоимости;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2D0D">
        <w:rPr>
          <w:rFonts w:ascii="Times New Roman" w:hAnsi="Times New Roman" w:cs="Times New Roman"/>
          <w:sz w:val="28"/>
          <w:szCs w:val="28"/>
        </w:rPr>
        <w:t>муниципалитет организовывает конкурсные процедуры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2D0D">
        <w:rPr>
          <w:rFonts w:ascii="Times New Roman" w:hAnsi="Times New Roman" w:cs="Times New Roman"/>
          <w:sz w:val="28"/>
          <w:szCs w:val="28"/>
        </w:rPr>
        <w:t>ввод жилья должен быть обеспечен в году предоставления социальной выплаты;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lastRenderedPageBreak/>
        <w:t>7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332D0D">
        <w:rPr>
          <w:rFonts w:ascii="Times New Roman" w:hAnsi="Times New Roman" w:cs="Times New Roman"/>
          <w:sz w:val="28"/>
          <w:szCs w:val="28"/>
        </w:rPr>
        <w:t>часть средств, но не более 15% от расчетной стоимости жилья может внести работодатель гражданина, для которого строится жилье;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2D0D">
        <w:rPr>
          <w:rFonts w:ascii="Times New Roman" w:hAnsi="Times New Roman" w:cs="Times New Roman"/>
          <w:sz w:val="28"/>
          <w:szCs w:val="28"/>
        </w:rPr>
        <w:t>субсидии предоставляются только на строительство жилья;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2D0D">
        <w:rPr>
          <w:rFonts w:ascii="Times New Roman" w:hAnsi="Times New Roman" w:cs="Times New Roman"/>
          <w:sz w:val="28"/>
          <w:szCs w:val="28"/>
        </w:rPr>
        <w:t>могут участвовать все работодатели и работники в сельской местности нуждающиеся в улучшении жилищных условий или не имеющие собственного жилья;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2D0D">
        <w:rPr>
          <w:rFonts w:ascii="Times New Roman" w:hAnsi="Times New Roman" w:cs="Times New Roman"/>
          <w:sz w:val="28"/>
          <w:szCs w:val="28"/>
        </w:rPr>
        <w:t>в отношении жилого помещения, построенного органом местного самоуправления или органом местного самоуправления совместно с работодателем, оформляется свидетельство о праве муниципальной или общей собственности соответственно;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2D0D">
        <w:rPr>
          <w:rFonts w:ascii="Times New Roman" w:hAnsi="Times New Roman" w:cs="Times New Roman"/>
          <w:sz w:val="28"/>
          <w:szCs w:val="28"/>
        </w:rPr>
        <w:t>гражданин по истечении 5 лет работы по трудовому договору с соответствующим работодателем может приобрести указанное жилое помещение в свою собственность по цене, не превышающей 10 процентов расчетной стоимости строительства жилья, а по истечении 10 лет – по цене, не превышающей 1 процента выкупной цены жилья. Уплата средств в размере выкупной цены жилья может производиться по усмотрению нанимателей жилого помещения ежемесячно или ежеквартально равными долями в течение указанных 5 лет или 10 лет без права досрочного внесения платежей;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12)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2D0D">
        <w:rPr>
          <w:rFonts w:ascii="Times New Roman" w:hAnsi="Times New Roman" w:cs="Times New Roman"/>
          <w:sz w:val="28"/>
          <w:szCs w:val="28"/>
        </w:rPr>
        <w:t>существенным условием договора найма жилого помещения является условие о работе нанимателя жилого помещения по трудовому договору или осуществление индивидуальной предпринимательской деятельности в течение не менее 5 лет на сельских территориях, на которых предоставляется жилое помещение.</w:t>
      </w:r>
    </w:p>
    <w:p w:rsidR="00724D0A" w:rsidRPr="00724D0A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13)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2D0D">
        <w:rPr>
          <w:rFonts w:ascii="Times New Roman" w:hAnsi="Times New Roman" w:cs="Times New Roman"/>
          <w:sz w:val="28"/>
          <w:szCs w:val="28"/>
        </w:rPr>
        <w:t>досрочное расторжение трудового договора (прекращение индивидуальной предпринимательской деятельности) по неуважительным причинам до истечения установленного срока является основанием для расторжения в судебном порядке договора найма жилого помещения.</w:t>
      </w:r>
    </w:p>
    <w:p w:rsidR="00332D0D" w:rsidRDefault="00332D0D" w:rsidP="00B92C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Администрация формирует список граждан - получателей жилья по договору найма жилого помещения и направляется его в министерство ежегодно до 1 июня года, предшествующего планируемому.</w:t>
      </w:r>
    </w:p>
    <w:p w:rsidR="0048118F" w:rsidRDefault="00332D0D" w:rsidP="00B92C3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3B06">
        <w:rPr>
          <w:rFonts w:ascii="Times New Roman" w:hAnsi="Times New Roman" w:cs="Times New Roman"/>
          <w:sz w:val="28"/>
          <w:szCs w:val="28"/>
        </w:rPr>
        <w:t>. </w:t>
      </w:r>
      <w:r w:rsidRPr="00332D0D">
        <w:rPr>
          <w:rFonts w:ascii="Times New Roman" w:hAnsi="Times New Roman" w:cs="Times New Roman"/>
          <w:b/>
          <w:sz w:val="28"/>
          <w:szCs w:val="28"/>
        </w:rPr>
        <w:t>Реализация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</w:r>
      <w:r w:rsidR="000C27AE" w:rsidRPr="000C27AE">
        <w:rPr>
          <w:rFonts w:ascii="Times New Roman" w:hAnsi="Times New Roman" w:cs="Times New Roman"/>
          <w:b/>
          <w:sz w:val="28"/>
          <w:szCs w:val="28"/>
        </w:rPr>
        <w:t>.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Проект может содержать: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а) строительство объектов инженерной инфраструктуры: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•</w:t>
      </w:r>
      <w:r w:rsidRPr="00332D0D">
        <w:rPr>
          <w:rFonts w:ascii="Times New Roman" w:hAnsi="Times New Roman" w:cs="Times New Roman"/>
          <w:sz w:val="28"/>
          <w:szCs w:val="28"/>
        </w:rPr>
        <w:tab/>
        <w:t>сети газоснабжения;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•</w:t>
      </w:r>
      <w:r w:rsidRPr="00332D0D">
        <w:rPr>
          <w:rFonts w:ascii="Times New Roman" w:hAnsi="Times New Roman" w:cs="Times New Roman"/>
          <w:sz w:val="28"/>
          <w:szCs w:val="28"/>
        </w:rPr>
        <w:tab/>
        <w:t>водопроводные сети;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•</w:t>
      </w:r>
      <w:r w:rsidRPr="00332D0D">
        <w:rPr>
          <w:rFonts w:ascii="Times New Roman" w:hAnsi="Times New Roman" w:cs="Times New Roman"/>
          <w:sz w:val="28"/>
          <w:szCs w:val="28"/>
        </w:rPr>
        <w:tab/>
        <w:t>канализационные сети;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•</w:t>
      </w:r>
      <w:r w:rsidRPr="00332D0D">
        <w:rPr>
          <w:rFonts w:ascii="Times New Roman" w:hAnsi="Times New Roman" w:cs="Times New Roman"/>
          <w:sz w:val="28"/>
          <w:szCs w:val="28"/>
        </w:rPr>
        <w:tab/>
        <w:t>сети электроснабжения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б) организация уличного освещения, строительство улично-дорожной сети, а также благоустройство территории (в том числе озеленение).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Новосибирской области, изъявившая желание реализовать проект компактной жилищной застройки, не позднее 1 апреля года, предшествующего планируемому, направляет в министерство: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lastRenderedPageBreak/>
        <w:t>1) реестр проектов компактной жилищной застройки, разработанных в соответствии с документами территориального планирования, в целях которых планируется предоставление субсидии;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2) паспорта проектов компактной жилищной застройки.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Критерии отбора муниципальных образований: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1) наличие проекта планировки территории, на которой планируется реализация проекта компактной жилищной застройки;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2) наличие муниципальной программы, предусматривающей</w:t>
      </w:r>
      <w:r w:rsidR="00394409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  <w:r w:rsidRPr="00332D0D">
        <w:rPr>
          <w:rFonts w:ascii="Times New Roman" w:hAnsi="Times New Roman" w:cs="Times New Roman"/>
          <w:sz w:val="28"/>
          <w:szCs w:val="28"/>
        </w:rPr>
        <w:t xml:space="preserve"> мероприятия;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3) наличие утвержденной в порядке, установленном Градостроительным кодексом Российской Федерации, проектно-сметной документации на объект(ы) капитального строительства;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4) наличие положительного заключения государственного бюджетного учреждения Новосибирской области "Государственная вневедомственная экспертиза Новосибирской области" в соответствии с действующим законодательством по сметным расчетам либо проектно-сметной документации;</w:t>
      </w:r>
    </w:p>
    <w:p w:rsidR="00332D0D" w:rsidRP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5) предельное значение общей стоимости проекта компактной жилищной застройки не превышает значения, установленного подпунктом а) пункта 1 Приказа Минсельхоза России от 05.09.2019 N 526 "Об утверждении предельных значений общей стоимости и количества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 и проектов комплексного обустройства площадок под компактную жилищную застройку на сельских территориях";</w:t>
      </w:r>
    </w:p>
    <w:p w:rsidR="00332D0D" w:rsidRDefault="00332D0D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D0D">
        <w:rPr>
          <w:rFonts w:ascii="Times New Roman" w:hAnsi="Times New Roman" w:cs="Times New Roman"/>
          <w:sz w:val="28"/>
          <w:szCs w:val="28"/>
        </w:rPr>
        <w:t>6) наличие средств бюджета муниципального образования Новосибирской области, в размере не менее 5% от общих затрат.</w:t>
      </w:r>
    </w:p>
    <w:p w:rsidR="00716BA8" w:rsidRPr="00716BA8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16BA8">
        <w:rPr>
          <w:rFonts w:ascii="Times New Roman" w:hAnsi="Times New Roman" w:cs="Times New Roman"/>
          <w:b/>
          <w:sz w:val="28"/>
          <w:szCs w:val="28"/>
        </w:rPr>
        <w:t>. Подготовка квалифицированных кадров для сельскохозяйственных товаропроизводителей, осуществляющих деятельность на сельских территориях</w:t>
      </w:r>
    </w:p>
    <w:p w:rsidR="00716BA8" w:rsidRDefault="00716BA8" w:rsidP="00332D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Предоставляются субсидии сельхозтоваропроизводителям на:</w:t>
      </w:r>
    </w:p>
    <w:p w:rsidR="00716BA8" w:rsidRPr="00716BA8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716BA8">
        <w:rPr>
          <w:rFonts w:ascii="Times New Roman" w:hAnsi="Times New Roman" w:cs="Times New Roman"/>
          <w:sz w:val="28"/>
          <w:szCs w:val="28"/>
        </w:rPr>
        <w:t>озмещение сельхозтоваропроизводителям до 30 % фактически понесенных затрат по заключенным ученическим договорам на оплату обучения работников в российских высших аграрных учебных учреждениях;</w:t>
      </w:r>
    </w:p>
    <w:p w:rsidR="00716BA8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716BA8">
        <w:rPr>
          <w:rFonts w:ascii="Times New Roman" w:hAnsi="Times New Roman" w:cs="Times New Roman"/>
          <w:sz w:val="28"/>
          <w:szCs w:val="28"/>
        </w:rPr>
        <w:t>озмещение сельхозтоваропроизводителям до 30 % фактически понесенных затрат, связанных с оплатой труда и расходов на содержание студентов старших курсов, привлеченных для прохож</w:t>
      </w:r>
      <w:r>
        <w:rPr>
          <w:rFonts w:ascii="Times New Roman" w:hAnsi="Times New Roman" w:cs="Times New Roman"/>
          <w:sz w:val="28"/>
          <w:szCs w:val="28"/>
        </w:rPr>
        <w:t>дения производственной практики.</w:t>
      </w:r>
    </w:p>
    <w:p w:rsidR="00716BA8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BA8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BA8">
        <w:rPr>
          <w:rFonts w:ascii="Times New Roman" w:hAnsi="Times New Roman" w:cs="Times New Roman"/>
          <w:b/>
          <w:sz w:val="28"/>
          <w:szCs w:val="28"/>
        </w:rPr>
        <w:t>Развитие инженерной инфраструктуры на сельских территориях, на которых реализуются инвестиционные проекты в сфере агропромышленного комплекса</w:t>
      </w:r>
      <w:r>
        <w:rPr>
          <w:rFonts w:ascii="Times New Roman" w:hAnsi="Times New Roman" w:cs="Times New Roman"/>
          <w:b/>
          <w:sz w:val="28"/>
          <w:szCs w:val="28"/>
        </w:rPr>
        <w:t>. Реализуется до 2021 года включительно. Включено в ГП справочно, ГРБС – МинЖКХ иЭ НСО.</w:t>
      </w:r>
    </w:p>
    <w:p w:rsidR="00716BA8" w:rsidRPr="00716BA8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6BA8">
        <w:rPr>
          <w:rFonts w:ascii="Times New Roman" w:hAnsi="Times New Roman" w:cs="Times New Roman"/>
          <w:sz w:val="28"/>
          <w:szCs w:val="28"/>
        </w:rPr>
        <w:t>Финансируется строительство ранее начат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16BA8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:rsidR="00716BA8" w:rsidRPr="00716BA8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Направления </w:t>
      </w:r>
    </w:p>
    <w:p w:rsidR="00716BA8" w:rsidRPr="00716BA8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716BA8">
        <w:rPr>
          <w:rFonts w:ascii="Times New Roman" w:hAnsi="Times New Roman" w:cs="Times New Roman"/>
          <w:sz w:val="28"/>
          <w:szCs w:val="28"/>
        </w:rPr>
        <w:t>азвитие газиф</w:t>
      </w:r>
      <w:r>
        <w:rPr>
          <w:rFonts w:ascii="Times New Roman" w:hAnsi="Times New Roman" w:cs="Times New Roman"/>
          <w:sz w:val="28"/>
          <w:szCs w:val="28"/>
        </w:rPr>
        <w:t>икации на сельских территориях;</w:t>
      </w:r>
    </w:p>
    <w:p w:rsidR="00716BA8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716BA8">
        <w:rPr>
          <w:rFonts w:ascii="Times New Roman" w:hAnsi="Times New Roman" w:cs="Times New Roman"/>
          <w:sz w:val="28"/>
          <w:szCs w:val="28"/>
        </w:rPr>
        <w:t>азвитие водосн</w:t>
      </w:r>
      <w:r>
        <w:rPr>
          <w:rFonts w:ascii="Times New Roman" w:hAnsi="Times New Roman" w:cs="Times New Roman"/>
          <w:sz w:val="28"/>
          <w:szCs w:val="28"/>
        </w:rPr>
        <w:t>абжения на сельских территориях.</w:t>
      </w:r>
    </w:p>
    <w:p w:rsidR="00716BA8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6BA8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BA8">
        <w:rPr>
          <w:rFonts w:ascii="Times New Roman" w:hAnsi="Times New Roman" w:cs="Times New Roman"/>
          <w:b/>
          <w:sz w:val="28"/>
          <w:szCs w:val="28"/>
        </w:rPr>
        <w:t>6. Развитие транспортной инфраструктуры на сельских территориях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16BA8">
        <w:rPr>
          <w:rFonts w:ascii="Times New Roman" w:hAnsi="Times New Roman" w:cs="Times New Roman"/>
          <w:b/>
          <w:sz w:val="28"/>
          <w:szCs w:val="28"/>
        </w:rPr>
        <w:t xml:space="preserve">Включено в ГП </w:t>
      </w:r>
      <w:r>
        <w:rPr>
          <w:rFonts w:ascii="Times New Roman" w:hAnsi="Times New Roman" w:cs="Times New Roman"/>
          <w:b/>
          <w:sz w:val="28"/>
          <w:szCs w:val="28"/>
        </w:rPr>
        <w:t>справочно</w:t>
      </w:r>
      <w:r w:rsidRPr="00716BA8">
        <w:rPr>
          <w:rFonts w:ascii="Times New Roman" w:hAnsi="Times New Roman" w:cs="Times New Roman"/>
          <w:b/>
          <w:sz w:val="28"/>
          <w:szCs w:val="28"/>
        </w:rPr>
        <w:t xml:space="preserve">, ГРБС – </w:t>
      </w:r>
      <w:r>
        <w:rPr>
          <w:rFonts w:ascii="Times New Roman" w:hAnsi="Times New Roman" w:cs="Times New Roman"/>
          <w:b/>
          <w:sz w:val="28"/>
          <w:szCs w:val="28"/>
        </w:rPr>
        <w:t>Минтранспорта</w:t>
      </w:r>
      <w:r w:rsidRPr="00716BA8">
        <w:rPr>
          <w:rFonts w:ascii="Times New Roman" w:hAnsi="Times New Roman" w:cs="Times New Roman"/>
          <w:b/>
          <w:sz w:val="28"/>
          <w:szCs w:val="28"/>
        </w:rPr>
        <w:t xml:space="preserve"> НСО.</w:t>
      </w:r>
    </w:p>
    <w:p w:rsidR="00716BA8" w:rsidRPr="00394409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lastRenderedPageBreak/>
        <w:t>Условия предоставления субсидий:</w:t>
      </w:r>
    </w:p>
    <w:p w:rsidR="00716BA8" w:rsidRPr="00394409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1) наличие оформленного в соответствии с требованиями действующего законодательства права муниципальной собственности на автомоб</w:t>
      </w:r>
      <w:r w:rsidR="00394409">
        <w:rPr>
          <w:rFonts w:ascii="Times New Roman" w:hAnsi="Times New Roman" w:cs="Times New Roman"/>
          <w:sz w:val="28"/>
          <w:szCs w:val="28"/>
        </w:rPr>
        <w:t>ильные дороги местного значения;</w:t>
      </w:r>
    </w:p>
    <w:p w:rsidR="00716BA8" w:rsidRPr="00394409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2) наличие результатов проведенной в соответствии с требованиями действующих отраслевых нормативов оценки транспортно-эксплуатационного состояния (диагностики) автомобильных дорог местного значения и искусственных сооружений на них, в том числе элементов обустройства автомобильных дорог, находящихся на территории муниципального района (городского округа), в том числе данных о количестве находящихся в аварийном и неудовлетворительном техническом состоянии искусственных сооружений;</w:t>
      </w:r>
    </w:p>
    <w:p w:rsidR="00716BA8" w:rsidRPr="00394409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3) наличие средств в местном бюджете на финансирование мероприятий, предусмотренных в рамках государственной программы, на софинансирование которых предоставляется субсидия;</w:t>
      </w:r>
    </w:p>
    <w:p w:rsidR="00716BA8" w:rsidRPr="00394409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4) наличие разработанной в соответствии с требованиями действующих отраслевых нормативов и утвержденной проектно-сметной документации на строительство, реконструкцию, капитальный ремонт, ремонт автомобильных дорог местного значения и искусственных сооружений на них, в том числе на создание элементов обустройства автомобильных дорог, имеющей положительное заключение государственной экспертизы (при строительстве, реконструкции и капитальном ремонте автомобильных дорог местного значения и искусственных сооружений на них, в том числе при создании элементов обустройства автомобильных дорог);</w:t>
      </w:r>
    </w:p>
    <w:p w:rsidR="00716BA8" w:rsidRDefault="00716BA8" w:rsidP="00716B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5) отсутствие неиспользованных остатк</w:t>
      </w:r>
      <w:r w:rsidR="00394409">
        <w:rPr>
          <w:rFonts w:ascii="Times New Roman" w:hAnsi="Times New Roman" w:cs="Times New Roman"/>
          <w:sz w:val="28"/>
          <w:szCs w:val="28"/>
        </w:rPr>
        <w:t>ов ранее перечисленных субсидий.</w:t>
      </w:r>
    </w:p>
    <w:p w:rsidR="00356800" w:rsidRDefault="00394409" w:rsidP="003568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56800" w:rsidRPr="00356800">
        <w:rPr>
          <w:rFonts w:ascii="Times New Roman" w:hAnsi="Times New Roman" w:cs="Times New Roman"/>
          <w:b/>
          <w:sz w:val="28"/>
          <w:szCs w:val="28"/>
        </w:rPr>
        <w:t>. </w:t>
      </w:r>
      <w:r w:rsidRPr="00394409">
        <w:rPr>
          <w:rFonts w:ascii="Times New Roman" w:hAnsi="Times New Roman" w:cs="Times New Roman"/>
          <w:b/>
          <w:sz w:val="28"/>
          <w:szCs w:val="28"/>
        </w:rPr>
        <w:t>Реализация общественно значимых проектов по благоустройству сельских территорий</w:t>
      </w:r>
      <w:r w:rsidR="00356800">
        <w:rPr>
          <w:rFonts w:ascii="Times New Roman" w:hAnsi="Times New Roman" w:cs="Times New Roman"/>
          <w:b/>
          <w:sz w:val="28"/>
          <w:szCs w:val="28"/>
        </w:rPr>
        <w:t>: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Субсидии предоставляются </w:t>
      </w:r>
      <w:r w:rsidRPr="00394409">
        <w:rPr>
          <w:rFonts w:ascii="Times New Roman" w:hAnsi="Times New Roman" w:cs="Times New Roman"/>
          <w:b/>
          <w:sz w:val="28"/>
          <w:szCs w:val="28"/>
        </w:rPr>
        <w:t>по следующим направлениям: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а)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б)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в) организация пешеходных коммуникаций, в том числе тротуаров, аллей, дорожек, тропинок;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г) 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д) организация ливневых стоков;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е) обустройство общественных колодцев и водоразборных колонок;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ж) обустройство площадок накопления твердых коммунальных отходов;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з) сохранение и восстановление природных ландшафтов и историко-культурных памятников.</w:t>
      </w:r>
    </w:p>
    <w:p w:rsidR="00356800" w:rsidRPr="00356800" w:rsidRDefault="00356800" w:rsidP="003568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6800">
        <w:rPr>
          <w:rFonts w:ascii="Times New Roman" w:hAnsi="Times New Roman" w:cs="Times New Roman"/>
          <w:b/>
          <w:i/>
          <w:sz w:val="28"/>
          <w:szCs w:val="28"/>
        </w:rPr>
        <w:t>Основные положения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56800" w:rsidRDefault="00356800" w:rsidP="00356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356800">
        <w:rPr>
          <w:rFonts w:ascii="Times New Roman" w:hAnsi="Times New Roman" w:cs="Times New Roman"/>
          <w:sz w:val="28"/>
          <w:szCs w:val="28"/>
        </w:rPr>
        <w:t>Размер государственной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356800">
        <w:rPr>
          <w:rFonts w:ascii="Times New Roman" w:hAnsi="Times New Roman" w:cs="Times New Roman"/>
          <w:sz w:val="28"/>
          <w:szCs w:val="28"/>
        </w:rPr>
        <w:t>2 млн. рублей, но не более 70%</w:t>
      </w:r>
      <w:r>
        <w:rPr>
          <w:rFonts w:ascii="Times New Roman" w:hAnsi="Times New Roman" w:cs="Times New Roman"/>
          <w:sz w:val="28"/>
          <w:szCs w:val="28"/>
        </w:rPr>
        <w:t xml:space="preserve"> от затрат;</w:t>
      </w:r>
    </w:p>
    <w:p w:rsidR="00356800" w:rsidRDefault="00356800" w:rsidP="00356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356800">
        <w:rPr>
          <w:rFonts w:ascii="Times New Roman" w:hAnsi="Times New Roman" w:cs="Times New Roman"/>
          <w:sz w:val="28"/>
          <w:szCs w:val="28"/>
        </w:rPr>
        <w:t xml:space="preserve">Не менее 30 процентов объема финансирования реализации проекта должно быть обеспечено за счет средств местного бюджета, а также за счет </w:t>
      </w:r>
      <w:r w:rsidRPr="00356800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обязательного вклада граждан и (или) юридических лиц (индивидуальных предпринимателей) в различных формах, в том числе в форме денежных средств, трудового участия, предоставления </w:t>
      </w:r>
      <w:r>
        <w:rPr>
          <w:rFonts w:ascii="Times New Roman" w:hAnsi="Times New Roman" w:cs="Times New Roman"/>
          <w:sz w:val="28"/>
          <w:szCs w:val="28"/>
        </w:rPr>
        <w:t>помещений и технических средств;</w:t>
      </w:r>
    </w:p>
    <w:p w:rsidR="00356800" w:rsidRDefault="00356800" w:rsidP="00356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52C11" w:rsidRPr="00352C11">
        <w:rPr>
          <w:rFonts w:ascii="Times New Roman" w:hAnsi="Times New Roman" w:cs="Times New Roman"/>
          <w:sz w:val="28"/>
          <w:szCs w:val="28"/>
        </w:rPr>
        <w:t>муниципалитет организовывает конкурсные процедуры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352C11">
        <w:rPr>
          <w:rFonts w:ascii="Times New Roman" w:hAnsi="Times New Roman" w:cs="Times New Roman"/>
          <w:sz w:val="28"/>
          <w:szCs w:val="28"/>
        </w:rPr>
        <w:t>.</w:t>
      </w:r>
    </w:p>
    <w:p w:rsidR="00394409" w:rsidRDefault="00394409" w:rsidP="003568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отбора: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1) наличие муниципальной прогр</w:t>
      </w:r>
      <w:r>
        <w:rPr>
          <w:rFonts w:ascii="Times New Roman" w:hAnsi="Times New Roman" w:cs="Times New Roman"/>
          <w:sz w:val="28"/>
          <w:szCs w:val="28"/>
        </w:rPr>
        <w:t>аммы</w:t>
      </w:r>
      <w:r w:rsidRPr="00394409">
        <w:rPr>
          <w:rFonts w:ascii="Times New Roman" w:hAnsi="Times New Roman" w:cs="Times New Roman"/>
          <w:sz w:val="28"/>
          <w:szCs w:val="28"/>
        </w:rPr>
        <w:t>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2) наличие в бюджете муниципального района или в бюджете муниципального района и бюджете поселения Новосибирской области бюджетных ассигнований на исполнение расходного обязательства муниципального образования, на софинансирование которого предоставляется Субсидия, в размере не менее 5% от общих затрат;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3) обязательства администраций муниципальных районов Новосибирской области по достижению значений показателей результативности использования субсидии, которые должны соответствовать значениям целевых индикаторов муниципальных программ;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4) наличие утвержденной в порядке, установленном Градостроительным кодексом Российской Федерации, сметной документации на проект;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5) наличие копии положительного заключения о достоверности сметной стоимости проекта, полученного в соответствии с действующим законодательством;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6) наличие документа, подтверждающего принятие общественностью муниципального образования решения о реализации проекта;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94409">
        <w:rPr>
          <w:rFonts w:ascii="Times New Roman" w:hAnsi="Times New Roman" w:cs="Times New Roman"/>
          <w:sz w:val="28"/>
          <w:szCs w:val="28"/>
        </w:rPr>
        <w:t>) реализация проекта должна осуществляться в границах отдельно взятого сельского поселения до 31 декабря года, в котором получена субсидия;</w:t>
      </w:r>
    </w:p>
    <w:p w:rsid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94409">
        <w:rPr>
          <w:rFonts w:ascii="Times New Roman" w:hAnsi="Times New Roman" w:cs="Times New Roman"/>
          <w:sz w:val="28"/>
          <w:szCs w:val="28"/>
        </w:rPr>
        <w:t>) реализация проекта должна предусматривать привлечение местных трудовых, финансовых и материально-технических ресурсов.8) предоставление документов, предусмотренных пунктом 10 настоящих Условий.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 xml:space="preserve">Для участия в мероприятиях,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394409">
        <w:rPr>
          <w:rFonts w:ascii="Times New Roman" w:hAnsi="Times New Roman" w:cs="Times New Roman"/>
          <w:sz w:val="28"/>
          <w:szCs w:val="28"/>
        </w:rPr>
        <w:t xml:space="preserve"> ежегодно до 1 мая года, предшествующего планируемому, представляет в министерство паспорт проекта с приложением следующих документов: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1) копии документа, подтверждающего принятие общественностью муниципального образования решения о реализации проекта;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2) копии утвержденной сметной документации на проект;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3) копии положительного заключения о достоверности сметной стоимости проекта, полученного в соответствии с действующим законодательством;</w:t>
      </w:r>
    </w:p>
    <w:p w:rsidR="00394409" w:rsidRP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4) документов, подтверждающих обязательства по финансовому обеспечению реализации проекта за счет средств местного бюджета и внебюджетных источников;</w:t>
      </w:r>
    </w:p>
    <w:p w:rsidR="00394409" w:rsidRDefault="00394409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409">
        <w:rPr>
          <w:rFonts w:ascii="Times New Roman" w:hAnsi="Times New Roman" w:cs="Times New Roman"/>
          <w:sz w:val="28"/>
          <w:szCs w:val="28"/>
        </w:rPr>
        <w:t>5) рабочий эскиз проекта.</w:t>
      </w:r>
    </w:p>
    <w:p w:rsidR="00C41E75" w:rsidRDefault="00C41E75" w:rsidP="003944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1E75" w:rsidRPr="00A450C4" w:rsidRDefault="00C41E75" w:rsidP="00C41E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8. </w:t>
      </w:r>
      <w:r w:rsidR="00222BC4" w:rsidRPr="00A450C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450C4">
        <w:rPr>
          <w:rFonts w:ascii="Times New Roman" w:hAnsi="Times New Roman"/>
          <w:b/>
          <w:color w:val="000000"/>
          <w:sz w:val="28"/>
          <w:szCs w:val="28"/>
        </w:rPr>
        <w:t>Современный облик сельских территорий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C41E75" w:rsidRPr="00DF1E4B" w:rsidRDefault="00C41E75" w:rsidP="00C41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61E7">
        <w:rPr>
          <w:rFonts w:ascii="Times New Roman" w:hAnsi="Times New Roman"/>
          <w:color w:val="000000"/>
          <w:sz w:val="28"/>
          <w:szCs w:val="28"/>
        </w:rPr>
        <w:t xml:space="preserve">В целях реализации </w:t>
      </w:r>
      <w:r>
        <w:rPr>
          <w:rFonts w:ascii="Times New Roman" w:hAnsi="Times New Roman"/>
          <w:color w:val="000000"/>
          <w:sz w:val="28"/>
          <w:szCs w:val="28"/>
        </w:rPr>
        <w:t xml:space="preserve">в Новосибирской области мероприятий </w:t>
      </w:r>
      <w:r w:rsidRPr="004061E7">
        <w:rPr>
          <w:rFonts w:ascii="Times New Roman" w:hAnsi="Times New Roman"/>
          <w:color w:val="000000"/>
          <w:sz w:val="28"/>
          <w:szCs w:val="28"/>
        </w:rPr>
        <w:t>ведомственной целевой программы «Совреме</w:t>
      </w:r>
      <w:r>
        <w:rPr>
          <w:rFonts w:ascii="Times New Roman" w:hAnsi="Times New Roman"/>
          <w:color w:val="000000"/>
          <w:sz w:val="28"/>
          <w:szCs w:val="28"/>
        </w:rPr>
        <w:t xml:space="preserve">нный облик сельских территорий» </w:t>
      </w:r>
      <w:r>
        <w:rPr>
          <w:rFonts w:ascii="Times New Roman" w:hAnsi="Times New Roman"/>
          <w:sz w:val="28"/>
          <w:szCs w:val="28"/>
          <w:lang w:eastAsia="ru-RU"/>
        </w:rPr>
        <w:t xml:space="preserve">направления (подпрограммы) «Создание и развитие инфраструктуры на сельских территориях» </w:t>
      </w:r>
      <w:r w:rsidRPr="004061E7">
        <w:rPr>
          <w:rFonts w:ascii="Times New Roman" w:hAnsi="Times New Roman"/>
          <w:color w:val="000000"/>
          <w:sz w:val="28"/>
          <w:szCs w:val="28"/>
        </w:rPr>
        <w:lastRenderedPageBreak/>
        <w:t>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– государственная программа), министерством сельского хозяйства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- министерство)</w:t>
      </w:r>
      <w:r w:rsidRPr="004061E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органы местного самоуправления муниципальных районов предоставляют в Минсельхоз НСО проектную документацию </w:t>
      </w:r>
      <w:r w:rsidRPr="004061E7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последующего направления в Минсельхоз России</w:t>
      </w:r>
      <w:r w:rsidRPr="004061E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отбор проектов субъектов Российской Федерации.</w:t>
      </w:r>
    </w:p>
    <w:p w:rsidR="00C41E75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Документы, входящие в состав проектной документации:</w:t>
      </w:r>
    </w:p>
    <w:p w:rsidR="00C41E75" w:rsidRPr="003143C9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43C9">
        <w:rPr>
          <w:rFonts w:ascii="Times New Roman" w:hAnsi="Times New Roman"/>
          <w:color w:val="000000"/>
          <w:sz w:val="28"/>
          <w:szCs w:val="28"/>
        </w:rPr>
        <w:t xml:space="preserve">1. Паспорт проекта комплексного развития сельских территорий (сельских </w:t>
      </w:r>
      <w:r>
        <w:rPr>
          <w:rFonts w:ascii="Times New Roman" w:hAnsi="Times New Roman"/>
          <w:color w:val="000000"/>
          <w:sz w:val="28"/>
          <w:szCs w:val="28"/>
        </w:rPr>
        <w:t>агломераций) по форме, утвержденной п</w:t>
      </w:r>
      <w:r w:rsidRPr="00141123">
        <w:rPr>
          <w:rFonts w:ascii="Times New Roman" w:hAnsi="Times New Roman"/>
          <w:color w:val="000000"/>
          <w:sz w:val="28"/>
          <w:szCs w:val="28"/>
        </w:rPr>
        <w:t>риказ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141123">
        <w:rPr>
          <w:rFonts w:ascii="Times New Roman" w:hAnsi="Times New Roman"/>
          <w:color w:val="000000"/>
          <w:sz w:val="28"/>
          <w:szCs w:val="28"/>
        </w:rPr>
        <w:t xml:space="preserve"> Ми</w:t>
      </w:r>
      <w:r>
        <w:rPr>
          <w:rFonts w:ascii="Times New Roman" w:hAnsi="Times New Roman"/>
          <w:color w:val="000000"/>
          <w:sz w:val="28"/>
          <w:szCs w:val="28"/>
        </w:rPr>
        <w:t>нсельхоза России от 18.10.2019 № 588 «</w:t>
      </w:r>
      <w:r w:rsidRPr="00141123">
        <w:rPr>
          <w:rFonts w:ascii="Times New Roman" w:hAnsi="Times New Roman"/>
          <w:color w:val="000000"/>
          <w:sz w:val="28"/>
          <w:szCs w:val="28"/>
        </w:rPr>
        <w:t>Об утверждении Порядка разработки и отбора проектов комплексного развития сельских территорий (сельских агломе</w:t>
      </w:r>
      <w:r>
        <w:rPr>
          <w:rFonts w:ascii="Times New Roman" w:hAnsi="Times New Roman"/>
          <w:color w:val="000000"/>
          <w:sz w:val="28"/>
          <w:szCs w:val="28"/>
        </w:rPr>
        <w:t xml:space="preserve">раций)» (форма паспорта проекта и порядок разработки проектов размещены на сайте Минсельхоза НСО в разделе «Комплексное развитие сельских территорий» по адресу: </w:t>
      </w:r>
      <w:r w:rsidRPr="003B6C60">
        <w:rPr>
          <w:rFonts w:ascii="Times New Roman" w:hAnsi="Times New Roman"/>
          <w:color w:val="000000"/>
          <w:sz w:val="28"/>
          <w:szCs w:val="28"/>
        </w:rPr>
        <w:t>https://mcx.nso.ru/page/907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3143C9">
        <w:rPr>
          <w:rFonts w:ascii="Times New Roman" w:hAnsi="Times New Roman"/>
          <w:color w:val="000000"/>
          <w:sz w:val="28"/>
          <w:szCs w:val="28"/>
        </w:rPr>
        <w:t>;</w:t>
      </w:r>
    </w:p>
    <w:p w:rsidR="00C41E75" w:rsidRPr="003143C9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43C9">
        <w:rPr>
          <w:rFonts w:ascii="Times New Roman" w:hAnsi="Times New Roman"/>
          <w:color w:val="000000"/>
          <w:sz w:val="28"/>
          <w:szCs w:val="28"/>
        </w:rPr>
        <w:t xml:space="preserve">2. Форма для расчета критериев </w:t>
      </w:r>
      <w:r>
        <w:rPr>
          <w:rFonts w:ascii="Times New Roman" w:hAnsi="Times New Roman"/>
          <w:color w:val="000000"/>
          <w:sz w:val="28"/>
          <w:szCs w:val="28"/>
        </w:rPr>
        <w:t>отбора (форма прилагается</w:t>
      </w:r>
      <w:r w:rsidRPr="003143C9">
        <w:rPr>
          <w:rFonts w:ascii="Times New Roman" w:hAnsi="Times New Roman"/>
          <w:color w:val="000000"/>
          <w:sz w:val="28"/>
          <w:szCs w:val="28"/>
        </w:rPr>
        <w:t>).</w:t>
      </w:r>
    </w:p>
    <w:p w:rsidR="00C41E75" w:rsidRPr="003143C9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43C9">
        <w:rPr>
          <w:rFonts w:ascii="Times New Roman" w:hAnsi="Times New Roman"/>
          <w:color w:val="000000"/>
          <w:sz w:val="28"/>
          <w:szCs w:val="28"/>
        </w:rPr>
        <w:t>3. Копии проектно-сметной документации, положительного заключения государственной экспертизы результатов инженерных изысканий и проектно-сметной документации в отношении каждого объекта капитального строительства, входящего в состав проекта, а также сводный сметный расчет стоимости строительства каждого из объектов капитального строительства, составленный с учетом указанного заключения, и расчет в ценах, сложившихся по состоянию на год подачи заявки. Копии указанных документов предоставляются при их наличии. В срок до 1 мая 2020 года указанные копии документов должны быть подготовлены, утверждены и направлены мин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3143C9">
        <w:rPr>
          <w:rFonts w:ascii="Times New Roman" w:hAnsi="Times New Roman"/>
          <w:color w:val="000000"/>
          <w:sz w:val="28"/>
          <w:szCs w:val="28"/>
        </w:rPr>
        <w:t>стерством в Минсельхоз России для участия в отборе.</w:t>
      </w:r>
    </w:p>
    <w:p w:rsidR="00C41E75" w:rsidRPr="003143C9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43C9">
        <w:rPr>
          <w:rFonts w:ascii="Times New Roman" w:hAnsi="Times New Roman"/>
          <w:color w:val="000000"/>
          <w:sz w:val="28"/>
          <w:szCs w:val="28"/>
        </w:rPr>
        <w:t>4. Копии документов, подтверждающих результаты проведения общественного обсуждения проекта.</w:t>
      </w:r>
    </w:p>
    <w:p w:rsidR="00C41E75" w:rsidRPr="003143C9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43C9">
        <w:rPr>
          <w:rFonts w:ascii="Times New Roman" w:hAnsi="Times New Roman"/>
          <w:color w:val="000000"/>
          <w:sz w:val="28"/>
          <w:szCs w:val="28"/>
        </w:rPr>
        <w:t>5. Сведения о проведении анализа обоснованности закупочных цен (с приложением подтверждающих документов) в случае приобретения в составе проекта товаров и оборудования, включая сведения о соответствии закупаемых товаров и оборудования требованиям законодательства Российской Федерации, соблюдение которых необходимо для реализации соответствующих мероприятий проекта.</w:t>
      </w:r>
    </w:p>
    <w:p w:rsidR="00C41E75" w:rsidRPr="003143C9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43C9">
        <w:rPr>
          <w:rFonts w:ascii="Times New Roman" w:hAnsi="Times New Roman"/>
          <w:color w:val="000000"/>
          <w:sz w:val="28"/>
          <w:szCs w:val="28"/>
        </w:rPr>
        <w:t>6. Копии генеральных планов соответствующих сельских территорий, с отраженными в них объектами, предусмотренными в составе проектов</w:t>
      </w:r>
      <w:r>
        <w:rPr>
          <w:rFonts w:ascii="Times New Roman" w:hAnsi="Times New Roman"/>
          <w:color w:val="000000"/>
          <w:sz w:val="28"/>
          <w:szCs w:val="28"/>
        </w:rPr>
        <w:t xml:space="preserve"> (предоставление указанного документа необязательно, в случае его размещения на ФГИС ТП)</w:t>
      </w:r>
      <w:r w:rsidRPr="003143C9">
        <w:rPr>
          <w:rFonts w:ascii="Times New Roman" w:hAnsi="Times New Roman"/>
          <w:color w:val="000000"/>
          <w:sz w:val="28"/>
          <w:szCs w:val="28"/>
        </w:rPr>
        <w:t>.</w:t>
      </w:r>
    </w:p>
    <w:p w:rsidR="00C41E75" w:rsidRPr="003143C9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43C9">
        <w:rPr>
          <w:rFonts w:ascii="Times New Roman" w:hAnsi="Times New Roman"/>
          <w:color w:val="000000"/>
          <w:sz w:val="28"/>
          <w:szCs w:val="28"/>
        </w:rPr>
        <w:t>7. Копии документов, подтверждающих расходы (за счет бюджетных и внебюджетных источников), понесенные на разработку проектно-сметной документации, проведение ее экспертиз и реализацию мероприятий проекта, за период не более двух лет, предшествующих дате направления проекта на отбор, содержащие сведения о плательщике, наименовании документа, объеме понесенных расходов и дате осуществления соответствующих платежей по каждому документу.</w:t>
      </w:r>
    </w:p>
    <w:p w:rsidR="00C41E75" w:rsidRPr="003143C9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43C9">
        <w:rPr>
          <w:rFonts w:ascii="Times New Roman" w:hAnsi="Times New Roman"/>
          <w:color w:val="000000"/>
          <w:sz w:val="28"/>
          <w:szCs w:val="28"/>
        </w:rPr>
        <w:lastRenderedPageBreak/>
        <w:t>8. Гарантийные письма, подписанные руководителем уполномоченного органа местного самоуправления, подтверждающие предусмотренные в проектах объемы бюджетных ассигнований на финансирование проекта из местного бюджета на очередной финансовый год и на плановый период.</w:t>
      </w:r>
    </w:p>
    <w:p w:rsidR="00C41E75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43C9">
        <w:rPr>
          <w:rFonts w:ascii="Times New Roman" w:hAnsi="Times New Roman"/>
          <w:color w:val="000000"/>
          <w:sz w:val="28"/>
          <w:szCs w:val="28"/>
        </w:rPr>
        <w:t>9. Письмо уполномоченного органа местного самоуправления, подтверждающее планируемое участие заинтересованных сторон в софинансировании проекта из внебюджетных источников, с приложением обосновывающих указанное письмо документов.</w:t>
      </w:r>
    </w:p>
    <w:p w:rsidR="00C41E75" w:rsidRPr="00DF1E4B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F1E4B">
        <w:rPr>
          <w:rFonts w:ascii="Times New Roman" w:hAnsi="Times New Roman"/>
          <w:b/>
          <w:color w:val="000000"/>
          <w:sz w:val="28"/>
          <w:szCs w:val="28"/>
        </w:rPr>
        <w:t>Условия участия в мероприятиях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подпрограммы</w:t>
      </w:r>
      <w:r w:rsidRPr="00DF1E4B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C41E75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Обязательное привлечение внебюджетных источников для реализации проекта комплексного развития сельских территорий.</w:t>
      </w:r>
    </w:p>
    <w:p w:rsidR="00C41E75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 Наличие проектно-сметной документации и </w:t>
      </w:r>
      <w:r w:rsidRPr="003143C9">
        <w:rPr>
          <w:rFonts w:ascii="Times New Roman" w:hAnsi="Times New Roman"/>
          <w:color w:val="000000"/>
          <w:sz w:val="28"/>
          <w:szCs w:val="28"/>
        </w:rPr>
        <w:t>положительного заключения государственной экспертизы</w:t>
      </w:r>
      <w:r>
        <w:rPr>
          <w:rFonts w:ascii="Times New Roman" w:hAnsi="Times New Roman"/>
          <w:color w:val="000000"/>
          <w:sz w:val="28"/>
          <w:szCs w:val="28"/>
        </w:rPr>
        <w:t xml:space="preserve"> на каждый объект </w:t>
      </w:r>
      <w:r w:rsidRPr="003143C9">
        <w:rPr>
          <w:rFonts w:ascii="Times New Roman" w:hAnsi="Times New Roman"/>
          <w:color w:val="000000"/>
          <w:sz w:val="28"/>
          <w:szCs w:val="28"/>
        </w:rPr>
        <w:t>капиталь</w:t>
      </w:r>
      <w:r>
        <w:rPr>
          <w:rFonts w:ascii="Times New Roman" w:hAnsi="Times New Roman"/>
          <w:color w:val="000000"/>
          <w:sz w:val="28"/>
          <w:szCs w:val="28"/>
        </w:rPr>
        <w:t>ного строительства, поступающий</w:t>
      </w:r>
      <w:r w:rsidRPr="003143C9">
        <w:rPr>
          <w:rFonts w:ascii="Times New Roman" w:hAnsi="Times New Roman"/>
          <w:color w:val="000000"/>
          <w:sz w:val="28"/>
          <w:szCs w:val="28"/>
        </w:rPr>
        <w:t xml:space="preserve"> в государственную собственность Российской Федерации, государственную собственность </w:t>
      </w:r>
      <w:r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  <w:r w:rsidRPr="003143C9">
        <w:rPr>
          <w:rFonts w:ascii="Times New Roman" w:hAnsi="Times New Roman"/>
          <w:color w:val="000000"/>
          <w:sz w:val="28"/>
          <w:szCs w:val="28"/>
        </w:rPr>
        <w:t xml:space="preserve"> и (или) муниципальную</w:t>
      </w:r>
      <w:r>
        <w:rPr>
          <w:rFonts w:ascii="Times New Roman" w:hAnsi="Times New Roman"/>
          <w:color w:val="000000"/>
          <w:sz w:val="28"/>
          <w:szCs w:val="28"/>
        </w:rPr>
        <w:t xml:space="preserve"> собственность в рамках проекта.</w:t>
      </w:r>
    </w:p>
    <w:p w:rsidR="00C41E75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Наличие средств местного бюджета в объеме</w:t>
      </w:r>
      <w:r w:rsidRPr="00A3284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не менее 5% от стоимости объектов.</w:t>
      </w:r>
    </w:p>
    <w:p w:rsidR="00C41E75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37F3F">
        <w:rPr>
          <w:rFonts w:ascii="Times New Roman" w:hAnsi="Times New Roman"/>
          <w:color w:val="000000"/>
          <w:sz w:val="28"/>
          <w:szCs w:val="28"/>
        </w:rPr>
        <w:t>Мероприятия, предусмотренные проектом</w:t>
      </w:r>
      <w:r w:rsidRPr="00BC4E19">
        <w:t xml:space="preserve"> </w:t>
      </w:r>
      <w:r w:rsidRPr="00BC4E19">
        <w:rPr>
          <w:rFonts w:ascii="Times New Roman" w:hAnsi="Times New Roman"/>
          <w:color w:val="000000"/>
          <w:sz w:val="28"/>
          <w:szCs w:val="28"/>
        </w:rPr>
        <w:t>комплексного развития сельских территорий</w:t>
      </w:r>
      <w:r w:rsidRPr="00937F3F">
        <w:rPr>
          <w:rFonts w:ascii="Times New Roman" w:hAnsi="Times New Roman"/>
          <w:color w:val="000000"/>
          <w:sz w:val="28"/>
          <w:szCs w:val="28"/>
        </w:rPr>
        <w:t>, должны быть направлены на реализацию направлений, предусмотренных абзацами восьмым - тринадцатым пункта 2 Правил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территорий,</w:t>
      </w:r>
      <w:r>
        <w:rPr>
          <w:rFonts w:ascii="Times New Roman" w:hAnsi="Times New Roman"/>
          <w:color w:val="000000"/>
          <w:sz w:val="28"/>
          <w:szCs w:val="28"/>
        </w:rPr>
        <w:t xml:space="preserve"> являющихся приложением № 11 к г</w:t>
      </w:r>
      <w:r w:rsidRPr="00937F3F">
        <w:rPr>
          <w:rFonts w:ascii="Times New Roman" w:hAnsi="Times New Roman"/>
          <w:color w:val="000000"/>
          <w:sz w:val="28"/>
          <w:szCs w:val="28"/>
        </w:rPr>
        <w:t>осударственной программе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(Правила размещены</w:t>
      </w:r>
      <w:r w:rsidRPr="003B6C60">
        <w:rPr>
          <w:rFonts w:ascii="Times New Roman" w:hAnsi="Times New Roman"/>
          <w:color w:val="000000"/>
          <w:sz w:val="28"/>
          <w:szCs w:val="28"/>
        </w:rPr>
        <w:t xml:space="preserve"> на сайте Минсельхоза НСО в разделе «Комплексное развитие сельских территорий» по адресу: </w:t>
      </w:r>
      <w:hyperlink r:id="rId7" w:history="1">
        <w:r w:rsidRPr="00F62503">
          <w:rPr>
            <w:rStyle w:val="ab"/>
            <w:rFonts w:ascii="Times New Roman" w:hAnsi="Times New Roman"/>
            <w:sz w:val="28"/>
            <w:szCs w:val="28"/>
          </w:rPr>
          <w:t>https://mcx.nso.ru/page/907</w:t>
        </w:r>
      </w:hyperlink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C41E75" w:rsidRPr="007E0812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E0812">
        <w:rPr>
          <w:rFonts w:ascii="Times New Roman" w:hAnsi="Times New Roman"/>
          <w:b/>
          <w:color w:val="000000"/>
          <w:sz w:val="28"/>
          <w:szCs w:val="28"/>
        </w:rPr>
        <w:t>Субсидии предоставляются в целях софинансирования расходных обязательств муниципальных образований, расположенных на территории Новосибирской области, предусматривающих финансирование реализации проектов комплексного развития сельских территорий или сельских агломераций Новосибирской области (далее - проекты) по следующим направлениям:</w:t>
      </w:r>
    </w:p>
    <w:p w:rsidR="00C41E75" w:rsidRPr="007E0812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E0812">
        <w:rPr>
          <w:rFonts w:ascii="Times New Roman" w:hAnsi="Times New Roman"/>
          <w:color w:val="000000"/>
          <w:sz w:val="28"/>
          <w:szCs w:val="28"/>
        </w:rPr>
        <w:t xml:space="preserve">создание, реконструкция (модернизация), капитальный ремонт объектов социальной и культурной сферы (в том числе дошкольных образовательных и общеобразовательных организаций, медицинских организаций, оказывающих первичную медико-санитарную помощь, объектов в сфере культуры, спортивных сооружений), объектов социального назначения, центров культурного развития и развития традиционных промыслов и ремесел (строительство центров народно-художественных промыслов, ремесленной деятельности, сельского туризма, организаций народных художественных промыслов, входящих в перечень организаций народных художественных промыслов, поддержка которых осуществляется за счет средств федерального бюджета, утвержденный приказом Минпромторга России от 22 декабря 2016 года N 4641 "Об утверждении перечня организаций народных художественных промыслов, поддержка которых осуществляется за счет средств федерального бюджета, и о признании утратившими силу некоторых нормативных правовых актов Министерства промышленности и торговли Российской Федерации в сфере народных </w:t>
      </w:r>
      <w:r w:rsidRPr="007E0812">
        <w:rPr>
          <w:rFonts w:ascii="Times New Roman" w:hAnsi="Times New Roman"/>
          <w:color w:val="000000"/>
          <w:sz w:val="28"/>
          <w:szCs w:val="28"/>
        </w:rPr>
        <w:lastRenderedPageBreak/>
        <w:t>художественных промыслов" в соответствии со статьей 4 Федерального закона от 06.01.1999 N 7-ФЗ "О народных художественных промыслах");</w:t>
      </w:r>
    </w:p>
    <w:p w:rsidR="00C41E75" w:rsidRPr="007E0812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E0812">
        <w:rPr>
          <w:rFonts w:ascii="Times New Roman" w:hAnsi="Times New Roman"/>
          <w:color w:val="000000"/>
          <w:sz w:val="28"/>
          <w:szCs w:val="28"/>
        </w:rPr>
        <w:t>приобретение транспортных средств и оборудования (не бывшего в употреблении или эксплуатации) для обеспечения функционирования существующих или эксплуатации объектов, создаваемых в рамках проектов (автобусов, автомобильного санитарного транспорта, мобильных медицинских комплексов, оборудования для реализации проектов в области телемедицинских технологий, оборудования (компьютерная и периферийная техника) для предоставления дистанционных услуг (включая расширение государственных, образовательных, коммерческих услуг);</w:t>
      </w:r>
    </w:p>
    <w:p w:rsidR="00C41E75" w:rsidRPr="007E0812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E0812">
        <w:rPr>
          <w:rFonts w:ascii="Times New Roman" w:hAnsi="Times New Roman"/>
          <w:color w:val="000000"/>
          <w:sz w:val="28"/>
          <w:szCs w:val="28"/>
        </w:rPr>
        <w:t>развитие питьевого и технического водоснабжения и водоотведения (строительство или реконструкция систем водоотведения и канализации, очистных сооружений, станций обезжелезивания воды, локальных водопроводов, водозаборных сооружений);</w:t>
      </w:r>
    </w:p>
    <w:p w:rsidR="00C41E75" w:rsidRPr="007E0812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E0812">
        <w:rPr>
          <w:rFonts w:ascii="Times New Roman" w:hAnsi="Times New Roman"/>
          <w:color w:val="000000"/>
          <w:sz w:val="28"/>
          <w:szCs w:val="28"/>
        </w:rPr>
        <w:t>развитие объектов жилищно-коммунального хозяйства (строительство блочно-модульных котельных и перевод многоквартирных домов на индивидуальное отопление);</w:t>
      </w:r>
    </w:p>
    <w:p w:rsidR="00C41E75" w:rsidRPr="007E0812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E0812">
        <w:rPr>
          <w:rFonts w:ascii="Times New Roman" w:hAnsi="Times New Roman"/>
          <w:color w:val="000000"/>
          <w:sz w:val="28"/>
          <w:szCs w:val="28"/>
        </w:rPr>
        <w:t>развитие энергообеспечения (строительство, приобретение и монтаж газо-поршневых установок, газгольдеров, газораспределительных сетей, строительство сетей электропередачи внутри муниципального образования, строительство уличных сетей освещения населенных пунктов (при обязательном использовании энергосберегающих технологий), строительство и оборудование автономных и возобновляемых источников энергии с применением технологий энергосбережения);</w:t>
      </w:r>
    </w:p>
    <w:p w:rsidR="00C41E75" w:rsidRPr="00A450C4" w:rsidRDefault="00C41E75" w:rsidP="00C41E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E0812">
        <w:rPr>
          <w:rFonts w:ascii="Times New Roman" w:hAnsi="Times New Roman"/>
          <w:color w:val="000000"/>
          <w:sz w:val="28"/>
          <w:szCs w:val="28"/>
        </w:rPr>
        <w:t>развитие телекоммуникаций (приобретение и монтаж оборудования, строительство линий передачи данных, обеспечивающих возможность подключения к информационно-телекоммуникационной сети "Интернет").</w:t>
      </w:r>
    </w:p>
    <w:p w:rsidR="000178FB" w:rsidRDefault="000178FB" w:rsidP="00066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78FB" w:rsidSect="000178FB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DE1" w:rsidRDefault="007F7DE1" w:rsidP="00A52DC3">
      <w:pPr>
        <w:spacing w:after="0" w:line="240" w:lineRule="auto"/>
      </w:pPr>
      <w:r>
        <w:separator/>
      </w:r>
    </w:p>
  </w:endnote>
  <w:endnote w:type="continuationSeparator" w:id="0">
    <w:p w:rsidR="007F7DE1" w:rsidRDefault="007F7DE1" w:rsidP="00A5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DE1" w:rsidRDefault="007F7DE1" w:rsidP="00A52DC3">
      <w:pPr>
        <w:spacing w:after="0" w:line="240" w:lineRule="auto"/>
      </w:pPr>
      <w:r>
        <w:separator/>
      </w:r>
    </w:p>
  </w:footnote>
  <w:footnote w:type="continuationSeparator" w:id="0">
    <w:p w:rsidR="007F7DE1" w:rsidRDefault="007F7DE1" w:rsidP="00A52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B672D"/>
    <w:multiLevelType w:val="hybridMultilevel"/>
    <w:tmpl w:val="CA744E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92218A0"/>
    <w:multiLevelType w:val="hybridMultilevel"/>
    <w:tmpl w:val="3314D732"/>
    <w:lvl w:ilvl="0" w:tplc="5D366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5A"/>
    <w:rsid w:val="00006F01"/>
    <w:rsid w:val="000178FB"/>
    <w:rsid w:val="0002103A"/>
    <w:rsid w:val="00041F7B"/>
    <w:rsid w:val="00066200"/>
    <w:rsid w:val="000C27AE"/>
    <w:rsid w:val="000E2FB6"/>
    <w:rsid w:val="000F5749"/>
    <w:rsid w:val="00147703"/>
    <w:rsid w:val="00157203"/>
    <w:rsid w:val="00186C5B"/>
    <w:rsid w:val="001A1C1D"/>
    <w:rsid w:val="001B230E"/>
    <w:rsid w:val="001B3CF1"/>
    <w:rsid w:val="001C6C5A"/>
    <w:rsid w:val="00213459"/>
    <w:rsid w:val="00222BC4"/>
    <w:rsid w:val="00225F79"/>
    <w:rsid w:val="002402C9"/>
    <w:rsid w:val="00242F11"/>
    <w:rsid w:val="0026230C"/>
    <w:rsid w:val="00263836"/>
    <w:rsid w:val="00294AF7"/>
    <w:rsid w:val="002B4B1F"/>
    <w:rsid w:val="00310439"/>
    <w:rsid w:val="00311E74"/>
    <w:rsid w:val="00324247"/>
    <w:rsid w:val="00332D0D"/>
    <w:rsid w:val="00346035"/>
    <w:rsid w:val="00352C11"/>
    <w:rsid w:val="00355619"/>
    <w:rsid w:val="00356800"/>
    <w:rsid w:val="00356F44"/>
    <w:rsid w:val="00365051"/>
    <w:rsid w:val="003740D3"/>
    <w:rsid w:val="00394409"/>
    <w:rsid w:val="003D13A3"/>
    <w:rsid w:val="003D4C84"/>
    <w:rsid w:val="003F3540"/>
    <w:rsid w:val="00410EC2"/>
    <w:rsid w:val="0041166A"/>
    <w:rsid w:val="00447F9B"/>
    <w:rsid w:val="00461A35"/>
    <w:rsid w:val="0048118F"/>
    <w:rsid w:val="0050259B"/>
    <w:rsid w:val="00542F52"/>
    <w:rsid w:val="0054486A"/>
    <w:rsid w:val="00580A33"/>
    <w:rsid w:val="006050AE"/>
    <w:rsid w:val="00646D89"/>
    <w:rsid w:val="00680C77"/>
    <w:rsid w:val="006C195A"/>
    <w:rsid w:val="006D3B4A"/>
    <w:rsid w:val="006E7859"/>
    <w:rsid w:val="006F1074"/>
    <w:rsid w:val="00701B2A"/>
    <w:rsid w:val="00710172"/>
    <w:rsid w:val="00716BA8"/>
    <w:rsid w:val="007214EF"/>
    <w:rsid w:val="00724D0A"/>
    <w:rsid w:val="00747112"/>
    <w:rsid w:val="0077552E"/>
    <w:rsid w:val="007E4018"/>
    <w:rsid w:val="007F7DE1"/>
    <w:rsid w:val="00801FBA"/>
    <w:rsid w:val="008265A9"/>
    <w:rsid w:val="008270D8"/>
    <w:rsid w:val="0086621D"/>
    <w:rsid w:val="0087666D"/>
    <w:rsid w:val="008B2657"/>
    <w:rsid w:val="008B7D5E"/>
    <w:rsid w:val="008E4BF2"/>
    <w:rsid w:val="008E50A9"/>
    <w:rsid w:val="008F6003"/>
    <w:rsid w:val="0090642C"/>
    <w:rsid w:val="009771AF"/>
    <w:rsid w:val="009A1D99"/>
    <w:rsid w:val="009C0DE0"/>
    <w:rsid w:val="009E60B4"/>
    <w:rsid w:val="009F43CD"/>
    <w:rsid w:val="00A071AE"/>
    <w:rsid w:val="00A116CD"/>
    <w:rsid w:val="00A51325"/>
    <w:rsid w:val="00A52DC3"/>
    <w:rsid w:val="00A66C4C"/>
    <w:rsid w:val="00A7290E"/>
    <w:rsid w:val="00A97552"/>
    <w:rsid w:val="00AB56BA"/>
    <w:rsid w:val="00AE0749"/>
    <w:rsid w:val="00AE2EAB"/>
    <w:rsid w:val="00AF735F"/>
    <w:rsid w:val="00B221C9"/>
    <w:rsid w:val="00B672B4"/>
    <w:rsid w:val="00B756E9"/>
    <w:rsid w:val="00B7696D"/>
    <w:rsid w:val="00B91EBD"/>
    <w:rsid w:val="00B92C3F"/>
    <w:rsid w:val="00BB5A21"/>
    <w:rsid w:val="00BB60E4"/>
    <w:rsid w:val="00BC2DAA"/>
    <w:rsid w:val="00BE44C3"/>
    <w:rsid w:val="00C257CD"/>
    <w:rsid w:val="00C41E75"/>
    <w:rsid w:val="00C46C72"/>
    <w:rsid w:val="00C65366"/>
    <w:rsid w:val="00C65D59"/>
    <w:rsid w:val="00C83599"/>
    <w:rsid w:val="00C85B2E"/>
    <w:rsid w:val="00C9462C"/>
    <w:rsid w:val="00CA0908"/>
    <w:rsid w:val="00CA7D63"/>
    <w:rsid w:val="00CB7D2F"/>
    <w:rsid w:val="00D30A2D"/>
    <w:rsid w:val="00D44F97"/>
    <w:rsid w:val="00D76EC7"/>
    <w:rsid w:val="00DA470D"/>
    <w:rsid w:val="00DD7F35"/>
    <w:rsid w:val="00E67E9F"/>
    <w:rsid w:val="00E72389"/>
    <w:rsid w:val="00EA69D3"/>
    <w:rsid w:val="00EB1CA7"/>
    <w:rsid w:val="00EC0C4F"/>
    <w:rsid w:val="00F766D1"/>
    <w:rsid w:val="00F90F87"/>
    <w:rsid w:val="00FB0EF5"/>
    <w:rsid w:val="00FB6345"/>
    <w:rsid w:val="00FC4BB9"/>
    <w:rsid w:val="00FC74DE"/>
    <w:rsid w:val="00FE06C2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5839"/>
  <w15:docId w15:val="{FEE60222-6DEA-42D3-81A5-0E6DD2E0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9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2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2DC3"/>
  </w:style>
  <w:style w:type="paragraph" w:styleId="a7">
    <w:name w:val="footer"/>
    <w:basedOn w:val="a"/>
    <w:link w:val="a8"/>
    <w:uiPriority w:val="99"/>
    <w:unhideWhenUsed/>
    <w:rsid w:val="00A52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DC3"/>
  </w:style>
  <w:style w:type="paragraph" w:styleId="a9">
    <w:name w:val="List Paragraph"/>
    <w:basedOn w:val="a"/>
    <w:uiPriority w:val="34"/>
    <w:qFormat/>
    <w:rsid w:val="00BB5A21"/>
    <w:pPr>
      <w:ind w:left="720"/>
      <w:contextualSpacing/>
    </w:pPr>
  </w:style>
  <w:style w:type="table" w:styleId="aa">
    <w:name w:val="Table Grid"/>
    <w:basedOn w:val="a1"/>
    <w:uiPriority w:val="59"/>
    <w:rsid w:val="0050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0259B"/>
    <w:rPr>
      <w:color w:val="0000FF" w:themeColor="hyperlink"/>
      <w:u w:val="single"/>
    </w:rPr>
  </w:style>
  <w:style w:type="paragraph" w:customStyle="1" w:styleId="ConsPlusTitle">
    <w:name w:val="ConsPlusTitle"/>
    <w:rsid w:val="00CB7D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A47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cx.nso.ru/page/9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3059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Ветрюк Эльвира Евгеньевна</dc:creator>
  <cp:lastModifiedBy>Коченевская Дарья Павловна</cp:lastModifiedBy>
  <cp:revision>2</cp:revision>
  <cp:lastPrinted>2020-02-18T05:31:00Z</cp:lastPrinted>
  <dcterms:created xsi:type="dcterms:W3CDTF">2020-02-18T05:31:00Z</dcterms:created>
  <dcterms:modified xsi:type="dcterms:W3CDTF">2020-02-18T05:31:00Z</dcterms:modified>
</cp:coreProperties>
</file>