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29" w:rsidRDefault="00674729" w:rsidP="00674729">
      <w:pPr>
        <w:pStyle w:val="a5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3B766A" wp14:editId="343AC355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29" w:rsidRDefault="00674729" w:rsidP="00674729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FDEFA08" wp14:editId="582AEF9A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674729" w:rsidRDefault="00674729" w:rsidP="00674729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FDEFA08" wp14:editId="582AEF9A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674729" w:rsidRDefault="00674729" w:rsidP="00674729">
      <w:pPr>
        <w:pStyle w:val="a5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674729" w:rsidRDefault="00674729" w:rsidP="0067472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Pr="00E92D1C">
        <w:rPr>
          <w:rFonts w:ascii="Times New Roman" w:hAnsi="Times New Roman" w:cs="Times New Roman"/>
          <w:b/>
          <w:bCs/>
        </w:rPr>
        <w:t>2</w:t>
      </w:r>
      <w:r w:rsidR="00E92D1C">
        <w:rPr>
          <w:rFonts w:ascii="Times New Roman" w:hAnsi="Times New Roman" w:cs="Times New Roman"/>
          <w:b/>
          <w:bCs/>
        </w:rPr>
        <w:t>6</w:t>
      </w:r>
      <w:r w:rsidRPr="00E92D1C">
        <w:rPr>
          <w:rFonts w:ascii="Times New Roman" w:hAnsi="Times New Roman" w:cs="Times New Roman"/>
          <w:b/>
          <w:bCs/>
        </w:rPr>
        <w:t xml:space="preserve">.01.2023                                                                                               </w:t>
      </w:r>
      <w:r w:rsidR="00E92D1C">
        <w:rPr>
          <w:rFonts w:ascii="Times New Roman" w:hAnsi="Times New Roman" w:cs="Times New Roman"/>
          <w:b/>
          <w:bCs/>
        </w:rPr>
        <w:t xml:space="preserve">        </w:t>
      </w:r>
      <w:r w:rsidRPr="00E92D1C">
        <w:rPr>
          <w:b/>
          <w:bCs/>
        </w:rPr>
        <w:t xml:space="preserve">                                      </w:t>
      </w:r>
      <w:r w:rsidRPr="00E92D1C">
        <w:rPr>
          <w:rFonts w:ascii="Times New Roman" w:hAnsi="Times New Roman" w:cs="Times New Roman"/>
          <w:b/>
          <w:bCs/>
        </w:rPr>
        <w:t>т. 218-08-50</w:t>
      </w:r>
      <w:r>
        <w:rPr>
          <w:b/>
          <w:bCs/>
        </w:rPr>
        <w:t xml:space="preserve">                                                 </w:t>
      </w:r>
    </w:p>
    <w:p w:rsidR="00D253BC" w:rsidRPr="00674729" w:rsidRDefault="003E2991" w:rsidP="003E2991">
      <w:pPr>
        <w:ind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Управляющий Отделением СФР по Новосибирской области ответил на</w:t>
      </w:r>
      <w:r w:rsidR="00EC0B04">
        <w:rPr>
          <w:rFonts w:ascii="Times New Roman" w:hAnsi="Times New Roman" w:cs="Times New Roman"/>
          <w:b/>
          <w:sz w:val="26"/>
          <w:szCs w:val="26"/>
        </w:rPr>
        <w:t xml:space="preserve"> актуальные </w:t>
      </w:r>
      <w:r>
        <w:rPr>
          <w:rFonts w:ascii="Times New Roman" w:hAnsi="Times New Roman" w:cs="Times New Roman"/>
          <w:b/>
          <w:sz w:val="26"/>
          <w:szCs w:val="26"/>
        </w:rPr>
        <w:t xml:space="preserve"> вопросы новосибирских журналистов</w:t>
      </w:r>
    </w:p>
    <w:p w:rsidR="00E92D1C" w:rsidRDefault="00E92D1C" w:rsidP="006E3D6A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t xml:space="preserve">Чем поможет простым гражданам объединение Пенсионного фонда и Фонда соцстрахования? Нужно ли будет заполнять меньше бумаг? Что такое единое пособие, кто может на него рассчитывать и как его оформить? </w:t>
      </w:r>
      <w:r w:rsidR="003E2991">
        <w:rPr>
          <w:rFonts w:ascii="Times New Roman" w:hAnsi="Times New Roman" w:cs="Times New Roman"/>
          <w:sz w:val="26"/>
          <w:szCs w:val="26"/>
        </w:rPr>
        <w:t xml:space="preserve">На эти и другие </w:t>
      </w:r>
      <w:r w:rsidR="0076525C">
        <w:rPr>
          <w:rFonts w:ascii="Times New Roman" w:hAnsi="Times New Roman" w:cs="Times New Roman"/>
          <w:sz w:val="26"/>
          <w:szCs w:val="26"/>
        </w:rPr>
        <w:t xml:space="preserve">актуальные </w:t>
      </w:r>
      <w:r w:rsidR="003E2991">
        <w:rPr>
          <w:rFonts w:ascii="Times New Roman" w:hAnsi="Times New Roman" w:cs="Times New Roman"/>
          <w:sz w:val="26"/>
          <w:szCs w:val="26"/>
        </w:rPr>
        <w:t xml:space="preserve">вопросы новосибирским журналистам ответил управляющий Отделением СФР по Новосибирской области Александр </w:t>
      </w:r>
      <w:proofErr w:type="spellStart"/>
      <w:r w:rsidR="003E2991">
        <w:rPr>
          <w:rFonts w:ascii="Times New Roman" w:hAnsi="Times New Roman" w:cs="Times New Roman"/>
          <w:sz w:val="26"/>
          <w:szCs w:val="26"/>
        </w:rPr>
        <w:t>Терепа</w:t>
      </w:r>
      <w:proofErr w:type="spellEnd"/>
      <w:r w:rsidR="003E2991">
        <w:rPr>
          <w:rFonts w:ascii="Times New Roman" w:hAnsi="Times New Roman" w:cs="Times New Roman"/>
          <w:sz w:val="26"/>
          <w:szCs w:val="26"/>
        </w:rPr>
        <w:t>.</w:t>
      </w:r>
    </w:p>
    <w:p w:rsidR="003E2991" w:rsidRPr="00EC0B04" w:rsidRDefault="003E2991" w:rsidP="006E3D6A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3E2991" w:rsidRDefault="003E2991" w:rsidP="00E92D1C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2991">
        <w:rPr>
          <w:rFonts w:ascii="Times New Roman" w:hAnsi="Times New Roman" w:cs="Times New Roman"/>
          <w:b/>
          <w:i/>
          <w:sz w:val="26"/>
          <w:szCs w:val="26"/>
        </w:rPr>
        <w:t>- В</w:t>
      </w:r>
      <w:r w:rsidR="00E92D1C" w:rsidRPr="003E2991">
        <w:rPr>
          <w:rFonts w:ascii="Times New Roman" w:hAnsi="Times New Roman" w:cs="Times New Roman"/>
          <w:b/>
          <w:i/>
          <w:sz w:val="26"/>
          <w:szCs w:val="26"/>
        </w:rPr>
        <w:t>ы возглавили отделение Фонда пенсионного и социального страхования</w:t>
      </w:r>
      <w:r w:rsidR="00EC0BE3">
        <w:rPr>
          <w:rFonts w:ascii="Times New Roman" w:hAnsi="Times New Roman" w:cs="Times New Roman"/>
          <w:b/>
          <w:i/>
          <w:sz w:val="26"/>
          <w:szCs w:val="26"/>
        </w:rPr>
        <w:t xml:space="preserve">, который появился в  России 1 </w:t>
      </w:r>
      <w:r w:rsidR="00E92D1C" w:rsidRPr="003E2991">
        <w:rPr>
          <w:rFonts w:ascii="Times New Roman" w:hAnsi="Times New Roman" w:cs="Times New Roman"/>
          <w:b/>
          <w:i/>
          <w:sz w:val="26"/>
          <w:szCs w:val="26"/>
        </w:rPr>
        <w:t>января. Какие организации объединил, для чего это было сделано и  какие его главные задачи?</w:t>
      </w:r>
    </w:p>
    <w:p w:rsidR="00E92D1C" w:rsidRPr="00EC0B04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E92D1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t xml:space="preserve">Социальный фонд РФ заработал с 1 </w:t>
      </w:r>
      <w:r w:rsidR="003E2991">
        <w:rPr>
          <w:rFonts w:ascii="Times New Roman" w:hAnsi="Times New Roman" w:cs="Times New Roman"/>
          <w:sz w:val="26"/>
          <w:szCs w:val="26"/>
        </w:rPr>
        <w:t xml:space="preserve">января 2023 </w:t>
      </w:r>
      <w:r w:rsidRPr="00E92D1C">
        <w:rPr>
          <w:rFonts w:ascii="Times New Roman" w:hAnsi="Times New Roman" w:cs="Times New Roman"/>
          <w:sz w:val="26"/>
          <w:szCs w:val="26"/>
        </w:rPr>
        <w:t>года. Социальный фонд России объединил функции ПФР и  Фонда социального страхования РФ.</w:t>
      </w:r>
      <w:r w:rsidR="00EC0BE3">
        <w:rPr>
          <w:rFonts w:ascii="Times New Roman" w:hAnsi="Times New Roman" w:cs="Times New Roman"/>
          <w:sz w:val="26"/>
          <w:szCs w:val="26"/>
        </w:rPr>
        <w:t xml:space="preserve"> Б</w:t>
      </w:r>
      <w:r w:rsidRPr="00E92D1C">
        <w:rPr>
          <w:rFonts w:ascii="Times New Roman" w:hAnsi="Times New Roman" w:cs="Times New Roman"/>
          <w:sz w:val="26"/>
          <w:szCs w:val="26"/>
        </w:rPr>
        <w:t>олее ч</w:t>
      </w:r>
      <w:r w:rsidR="00EC0BE3">
        <w:rPr>
          <w:rFonts w:ascii="Times New Roman" w:hAnsi="Times New Roman" w:cs="Times New Roman"/>
          <w:sz w:val="26"/>
          <w:szCs w:val="26"/>
        </w:rPr>
        <w:t xml:space="preserve">ем 30-летняя история привела к </w:t>
      </w:r>
      <w:r w:rsidRPr="00E92D1C">
        <w:rPr>
          <w:rFonts w:ascii="Times New Roman" w:hAnsi="Times New Roman" w:cs="Times New Roman"/>
          <w:sz w:val="26"/>
          <w:szCs w:val="26"/>
        </w:rPr>
        <w:t xml:space="preserve">новым организационным решениям, учитывая новую функциональность деятельности этих государственных </w:t>
      </w:r>
      <w:r w:rsidR="00EC0BE3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E92D1C">
        <w:rPr>
          <w:rFonts w:ascii="Times New Roman" w:hAnsi="Times New Roman" w:cs="Times New Roman"/>
          <w:sz w:val="26"/>
          <w:szCs w:val="26"/>
        </w:rPr>
        <w:t>институтов  РФ, их  специфику с  учётом новых функций, которые добавлялись в  эти структуры за  время социально-экономических изменений. Вышли на решение, что значительную часть функций можно объединить. Это поможет с</w:t>
      </w:r>
      <w:r w:rsidR="00EC0BE3">
        <w:rPr>
          <w:rFonts w:ascii="Times New Roman" w:hAnsi="Times New Roman" w:cs="Times New Roman"/>
          <w:sz w:val="26"/>
          <w:szCs w:val="26"/>
        </w:rPr>
        <w:t xml:space="preserve">делать систему более прозрачной. </w:t>
      </w:r>
    </w:p>
    <w:p w:rsidR="00E92D1C" w:rsidRPr="00EC0B04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3E2991" w:rsidRDefault="003E2991" w:rsidP="00E92D1C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2991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E92D1C" w:rsidRPr="003E29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C0BE3">
        <w:rPr>
          <w:rFonts w:ascii="Times New Roman" w:hAnsi="Times New Roman" w:cs="Times New Roman"/>
          <w:b/>
          <w:i/>
          <w:sz w:val="26"/>
          <w:szCs w:val="26"/>
        </w:rPr>
        <w:t>Как эти преобразования коснутся жителей региона</w:t>
      </w:r>
      <w:r w:rsidR="00E92D1C" w:rsidRPr="003E2991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E92D1C" w:rsidRPr="00EC0B04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E92D1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t>Главная цель</w:t>
      </w:r>
      <w:r w:rsidR="003E2991">
        <w:rPr>
          <w:rFonts w:ascii="Times New Roman" w:hAnsi="Times New Roman" w:cs="Times New Roman"/>
          <w:sz w:val="26"/>
          <w:szCs w:val="26"/>
        </w:rPr>
        <w:t xml:space="preserve"> - </w:t>
      </w:r>
      <w:r w:rsidRPr="00E92D1C">
        <w:rPr>
          <w:rFonts w:ascii="Times New Roman" w:hAnsi="Times New Roman" w:cs="Times New Roman"/>
          <w:sz w:val="26"/>
          <w:szCs w:val="26"/>
        </w:rPr>
        <w:t>сделать обслуживание прозрачным и  доступным. ПФР за  время тех трансформаций, которые</w:t>
      </w:r>
      <w:r w:rsidR="003E2991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>он пережил, создавался как фонд, который наполнялся финансами для обеспечения выплат пенсий гражданам РФ.</w:t>
      </w:r>
      <w:r w:rsidR="00EC0BE3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>Фонд социального страхования брал на себя</w:t>
      </w:r>
      <w:r w:rsidR="003E2991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>основные функции, связанные с  разными происшествиями на  производстве, с  увечьями, с  выплатой больничных. Но  со  временем, так же, как и ПФР, получил ряд функций, связанных с  социальными выплатами разным категориям получателей, работающим и  неработающим в  РФ.</w:t>
      </w:r>
      <w:r w:rsidR="00EC0BE3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 xml:space="preserve">Сегодня это многообразие функциональных выплат по  закону РФ полагается гражданам России от рождения до </w:t>
      </w:r>
      <w:r w:rsidR="00EC0BE3">
        <w:rPr>
          <w:rFonts w:ascii="Times New Roman" w:hAnsi="Times New Roman" w:cs="Times New Roman"/>
          <w:sz w:val="26"/>
          <w:szCs w:val="26"/>
        </w:rPr>
        <w:t>старости</w:t>
      </w:r>
      <w:r w:rsidRPr="00E92D1C">
        <w:rPr>
          <w:rFonts w:ascii="Times New Roman" w:hAnsi="Times New Roman" w:cs="Times New Roman"/>
          <w:sz w:val="26"/>
          <w:szCs w:val="26"/>
        </w:rPr>
        <w:t xml:space="preserve">. Всё это вызвало необходимость провести анализ, оценку и  сделать более правильные решения в  плане оптимизации всех управленческих процессов  </w:t>
      </w:r>
      <w:r w:rsidR="0076525C">
        <w:rPr>
          <w:rFonts w:ascii="Times New Roman" w:hAnsi="Times New Roman" w:cs="Times New Roman"/>
          <w:sz w:val="26"/>
          <w:szCs w:val="26"/>
        </w:rPr>
        <w:t>-</w:t>
      </w:r>
      <w:r w:rsidRPr="00E92D1C">
        <w:rPr>
          <w:rFonts w:ascii="Times New Roman" w:hAnsi="Times New Roman" w:cs="Times New Roman"/>
          <w:sz w:val="26"/>
          <w:szCs w:val="26"/>
        </w:rPr>
        <w:t xml:space="preserve"> технологических, финансовых, организационных.</w:t>
      </w:r>
    </w:p>
    <w:p w:rsidR="00EC0BE3" w:rsidRDefault="00EC0BE3" w:rsidP="00E92D1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E92D1C" w:rsidRPr="00E92D1C">
        <w:rPr>
          <w:rFonts w:ascii="Times New Roman" w:hAnsi="Times New Roman" w:cs="Times New Roman"/>
          <w:sz w:val="26"/>
          <w:szCs w:val="26"/>
        </w:rPr>
        <w:t xml:space="preserve">та реорганизация поможет новосибирцам избежать посещения </w:t>
      </w:r>
      <w:r>
        <w:rPr>
          <w:rFonts w:ascii="Times New Roman" w:hAnsi="Times New Roman" w:cs="Times New Roman"/>
          <w:sz w:val="26"/>
          <w:szCs w:val="26"/>
        </w:rPr>
        <w:t>различных</w:t>
      </w:r>
      <w:r w:rsidR="00E92D1C" w:rsidRPr="00E92D1C">
        <w:rPr>
          <w:rFonts w:ascii="Times New Roman" w:hAnsi="Times New Roman" w:cs="Times New Roman"/>
          <w:sz w:val="26"/>
          <w:szCs w:val="26"/>
        </w:rPr>
        <w:t xml:space="preserve"> мест, где оказывают услуги социального обслуживания, социального и пенсионного обеспечения.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25C">
        <w:rPr>
          <w:rFonts w:ascii="Times New Roman" w:hAnsi="Times New Roman" w:cs="Times New Roman"/>
          <w:sz w:val="26"/>
          <w:szCs w:val="26"/>
        </w:rPr>
        <w:t>Теперь о</w:t>
      </w:r>
      <w:r w:rsidR="00E92D1C" w:rsidRPr="00E92D1C">
        <w:rPr>
          <w:rFonts w:ascii="Times New Roman" w:hAnsi="Times New Roman" w:cs="Times New Roman"/>
          <w:sz w:val="26"/>
          <w:szCs w:val="26"/>
        </w:rPr>
        <w:t>пределенны единые точки присутствия</w:t>
      </w:r>
      <w:r w:rsidR="005D54B1">
        <w:rPr>
          <w:rFonts w:ascii="Times New Roman" w:hAnsi="Times New Roman" w:cs="Times New Roman"/>
          <w:sz w:val="26"/>
          <w:szCs w:val="26"/>
        </w:rPr>
        <w:t xml:space="preserve"> – единые </w:t>
      </w:r>
      <w:r>
        <w:rPr>
          <w:rFonts w:ascii="Times New Roman" w:hAnsi="Times New Roman" w:cs="Times New Roman"/>
          <w:sz w:val="26"/>
          <w:szCs w:val="26"/>
        </w:rPr>
        <w:t xml:space="preserve">клиентские службы, которые работают по адресам прежних клиентских служб ПФР. </w:t>
      </w:r>
    </w:p>
    <w:p w:rsidR="00E92D1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t xml:space="preserve">42  государственные услуги </w:t>
      </w:r>
      <w:proofErr w:type="gramStart"/>
      <w:r w:rsidRPr="00E92D1C">
        <w:rPr>
          <w:rFonts w:ascii="Times New Roman" w:hAnsi="Times New Roman" w:cs="Times New Roman"/>
          <w:sz w:val="26"/>
          <w:szCs w:val="26"/>
        </w:rPr>
        <w:t>на  конец</w:t>
      </w:r>
      <w:proofErr w:type="gramEnd"/>
      <w:r w:rsidRPr="00E92D1C">
        <w:rPr>
          <w:rFonts w:ascii="Times New Roman" w:hAnsi="Times New Roman" w:cs="Times New Roman"/>
          <w:sz w:val="26"/>
          <w:szCs w:val="26"/>
        </w:rPr>
        <w:t xml:space="preserve"> 2022 года были отнесены к  полномочиям ПФР; 17  услуг отнесли к  полномочиям ФСС.</w:t>
      </w:r>
      <w:r w:rsidR="00A82686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>С 1  января на  территории НСО во  всех 42  районах и  городах региона в  клиентских службах объединённого Социального фонда России гражданин может обратиться за оказанием</w:t>
      </w:r>
      <w:r w:rsidR="00A826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686">
        <w:rPr>
          <w:rFonts w:ascii="Times New Roman" w:hAnsi="Times New Roman" w:cs="Times New Roman"/>
          <w:sz w:val="26"/>
          <w:szCs w:val="26"/>
        </w:rPr>
        <w:t>гос</w:t>
      </w:r>
      <w:r w:rsidRPr="00E92D1C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="00A82686">
        <w:rPr>
          <w:rFonts w:ascii="Times New Roman" w:hAnsi="Times New Roman" w:cs="Times New Roman"/>
          <w:sz w:val="26"/>
          <w:szCs w:val="26"/>
        </w:rPr>
        <w:t xml:space="preserve">. </w:t>
      </w:r>
      <w:r w:rsidRPr="00E92D1C">
        <w:rPr>
          <w:rFonts w:ascii="Times New Roman" w:hAnsi="Times New Roman" w:cs="Times New Roman"/>
          <w:sz w:val="26"/>
          <w:szCs w:val="26"/>
        </w:rPr>
        <w:t xml:space="preserve">Обратиться </w:t>
      </w:r>
      <w:r w:rsidR="005D54B1">
        <w:rPr>
          <w:rFonts w:ascii="Times New Roman" w:hAnsi="Times New Roman" w:cs="Times New Roman"/>
          <w:sz w:val="26"/>
          <w:szCs w:val="26"/>
        </w:rPr>
        <w:t>можно</w:t>
      </w:r>
      <w:r w:rsidRPr="00E92D1C">
        <w:rPr>
          <w:rFonts w:ascii="Times New Roman" w:hAnsi="Times New Roman" w:cs="Times New Roman"/>
          <w:sz w:val="26"/>
          <w:szCs w:val="26"/>
        </w:rPr>
        <w:t xml:space="preserve"> очно и через портал </w:t>
      </w:r>
      <w:proofErr w:type="spellStart"/>
      <w:r w:rsidR="00EC2C04">
        <w:rPr>
          <w:rFonts w:ascii="Times New Roman" w:hAnsi="Times New Roman" w:cs="Times New Roman"/>
          <w:sz w:val="26"/>
          <w:szCs w:val="26"/>
        </w:rPr>
        <w:t>г</w:t>
      </w:r>
      <w:r w:rsidR="0076525C">
        <w:rPr>
          <w:rFonts w:ascii="Times New Roman" w:hAnsi="Times New Roman" w:cs="Times New Roman"/>
          <w:sz w:val="26"/>
          <w:szCs w:val="26"/>
        </w:rPr>
        <w:t>осуслуг</w:t>
      </w:r>
      <w:proofErr w:type="spellEnd"/>
      <w:r w:rsidRPr="00E92D1C">
        <w:rPr>
          <w:rFonts w:ascii="Times New Roman" w:hAnsi="Times New Roman" w:cs="Times New Roman"/>
          <w:sz w:val="26"/>
          <w:szCs w:val="26"/>
        </w:rPr>
        <w:t xml:space="preserve"> в  электронном виде. </w:t>
      </w:r>
      <w:r w:rsidR="00EC2C04">
        <w:rPr>
          <w:rFonts w:ascii="Times New Roman" w:hAnsi="Times New Roman" w:cs="Times New Roman"/>
          <w:sz w:val="26"/>
          <w:szCs w:val="26"/>
        </w:rPr>
        <w:t xml:space="preserve">Уже более 100 электронных сервисов Социального фонда России сегодня работают на портале </w:t>
      </w:r>
      <w:proofErr w:type="spellStart"/>
      <w:r w:rsidR="00EC2C04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EC2C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54B1" w:rsidRPr="0076525C" w:rsidRDefault="005D54B1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5D54B1" w:rsidRDefault="005D54B1" w:rsidP="00E92D1C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D54B1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E92D1C" w:rsidRPr="005D54B1">
        <w:rPr>
          <w:rFonts w:ascii="Times New Roman" w:hAnsi="Times New Roman" w:cs="Times New Roman"/>
          <w:b/>
          <w:i/>
          <w:sz w:val="26"/>
          <w:szCs w:val="26"/>
        </w:rPr>
        <w:t xml:space="preserve"> С  1  января появилось новое единое социальное пособие. Кто может на  него рассчитывать и  каков порядок его оформления?</w:t>
      </w:r>
    </w:p>
    <w:p w:rsidR="00E92D1C" w:rsidRPr="0076525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E92D1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lastRenderedPageBreak/>
        <w:t>Единое пособие</w:t>
      </w:r>
      <w:r w:rsidR="005D54B1">
        <w:rPr>
          <w:rFonts w:ascii="Times New Roman" w:hAnsi="Times New Roman" w:cs="Times New Roman"/>
          <w:sz w:val="26"/>
          <w:szCs w:val="26"/>
        </w:rPr>
        <w:t xml:space="preserve"> - </w:t>
      </w:r>
      <w:r w:rsidRPr="00E92D1C">
        <w:rPr>
          <w:rFonts w:ascii="Times New Roman" w:hAnsi="Times New Roman" w:cs="Times New Roman"/>
          <w:sz w:val="26"/>
          <w:szCs w:val="26"/>
        </w:rPr>
        <w:t>это решение, которое позволило сегодня семьям с  детьми оценить свое социально-</w:t>
      </w:r>
      <w:r w:rsidR="00112877">
        <w:rPr>
          <w:rFonts w:ascii="Times New Roman" w:hAnsi="Times New Roman" w:cs="Times New Roman"/>
          <w:sz w:val="26"/>
          <w:szCs w:val="26"/>
        </w:rPr>
        <w:t xml:space="preserve">экономическое состояние и доход, так как данное пособие предназначено для поддержки семей с низким доходом. </w:t>
      </w:r>
    </w:p>
    <w:p w:rsidR="00112877" w:rsidRDefault="00E92D1C" w:rsidP="00EC2C0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t>За время существования новой России поддержка семей усиливалась. Анализ всех</w:t>
      </w:r>
      <w:r w:rsidR="0076525C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>сущес</w:t>
      </w:r>
      <w:r w:rsidR="005D54B1">
        <w:rPr>
          <w:rFonts w:ascii="Times New Roman" w:hAnsi="Times New Roman" w:cs="Times New Roman"/>
          <w:sz w:val="26"/>
          <w:szCs w:val="26"/>
        </w:rPr>
        <w:t xml:space="preserve">твующих форм поддержки позволил принять </w:t>
      </w:r>
      <w:r w:rsidRPr="00E92D1C">
        <w:rPr>
          <w:rFonts w:ascii="Times New Roman" w:hAnsi="Times New Roman" w:cs="Times New Roman"/>
          <w:sz w:val="26"/>
          <w:szCs w:val="26"/>
        </w:rPr>
        <w:t xml:space="preserve">наиболее оптимальное решение, учитывающее наработанную практику. </w:t>
      </w:r>
      <w:r w:rsidR="00112877">
        <w:rPr>
          <w:rFonts w:ascii="Times New Roman" w:hAnsi="Times New Roman" w:cs="Times New Roman"/>
          <w:sz w:val="26"/>
          <w:szCs w:val="26"/>
        </w:rPr>
        <w:t xml:space="preserve">В связи с этим было введено Единое пособие для поддержки семей с детьми – от периода беременности до достижения ребенком возраста 17 лет. Пособие устанавливается на основе комплексной оценки нуждаемости, то есть учитываются реальные доходы семьи и их имущество, чтобы поддержка государства была адресной. </w:t>
      </w:r>
      <w:proofErr w:type="gramStart"/>
      <w:r w:rsidR="00112877">
        <w:rPr>
          <w:rFonts w:ascii="Times New Roman" w:hAnsi="Times New Roman" w:cs="Times New Roman"/>
          <w:sz w:val="26"/>
          <w:szCs w:val="26"/>
        </w:rPr>
        <w:t xml:space="preserve">При этом для удобства перехода предусмотрен переходный период, когда семья имеет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право выбрать: сразу перейти на новое пособие или получать уже установленные до конца срока. </w:t>
      </w:r>
      <w:proofErr w:type="gramEnd"/>
      <w:r w:rsidR="00112877" w:rsidRPr="00112877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также и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правило рассмотрения </w:t>
      </w:r>
      <w:r w:rsidR="00112877" w:rsidRPr="00112877">
        <w:rPr>
          <w:rFonts w:ascii="Times New Roman" w:hAnsi="Times New Roman" w:cs="Times New Roman"/>
          <w:sz w:val="26"/>
          <w:szCs w:val="26"/>
        </w:rPr>
        <w:t>перехода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 на  предмет выгодности.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Если семья имеет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100-процентное назначение, то, возможно, </w:t>
      </w:r>
      <w:r w:rsidR="00112877" w:rsidRPr="00112877">
        <w:rPr>
          <w:rFonts w:ascii="Times New Roman" w:hAnsi="Times New Roman" w:cs="Times New Roman"/>
          <w:sz w:val="26"/>
          <w:szCs w:val="26"/>
        </w:rPr>
        <w:t>подавать заявление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 сейчас </w:t>
      </w:r>
      <w:r w:rsidR="00112877" w:rsidRPr="00112877">
        <w:rPr>
          <w:rFonts w:ascii="Times New Roman" w:hAnsi="Times New Roman" w:cs="Times New Roman"/>
          <w:sz w:val="26"/>
          <w:szCs w:val="26"/>
        </w:rPr>
        <w:t>не надо. Оно и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так максимальное. Не  стоит подавать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и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тем, у  кого доходы увеличились, у  кого появилось 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новое </w:t>
      </w:r>
      <w:r w:rsidR="00112877" w:rsidRPr="00112877">
        <w:rPr>
          <w:rFonts w:ascii="Times New Roman" w:hAnsi="Times New Roman" w:cs="Times New Roman"/>
          <w:sz w:val="26"/>
          <w:szCs w:val="26"/>
        </w:rPr>
        <w:t>имущество, наследство досталось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 и т.д</w:t>
      </w:r>
      <w:r w:rsidR="00112877" w:rsidRPr="00112877">
        <w:rPr>
          <w:rFonts w:ascii="Times New Roman" w:hAnsi="Times New Roman" w:cs="Times New Roman"/>
          <w:sz w:val="26"/>
          <w:szCs w:val="26"/>
        </w:rPr>
        <w:t xml:space="preserve">. </w:t>
      </w:r>
      <w:r w:rsidR="00112877" w:rsidRPr="00112877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="00112877" w:rsidRPr="0011287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12877" w:rsidRPr="00112877">
        <w:rPr>
          <w:rFonts w:ascii="Times New Roman" w:hAnsi="Times New Roman" w:cs="Times New Roman"/>
          <w:sz w:val="26"/>
          <w:szCs w:val="26"/>
        </w:rPr>
        <w:t xml:space="preserve"> если </w:t>
      </w:r>
      <w:r w:rsidR="00112877" w:rsidRPr="00112877">
        <w:rPr>
          <w:rFonts w:ascii="Times New Roman" w:hAnsi="Times New Roman" w:cs="Times New Roman"/>
          <w:sz w:val="26"/>
          <w:szCs w:val="26"/>
        </w:rPr>
        <w:t>специалисты Социального фонда при рассмотрении заявления обнаружат, что семье выгоднее получать выплату, установленную ранее, и не переходить пока на Единое пособие, они примут решение в пользу сохранения наиболее выгодного для семьи варианта, и выплата будет производиться до истечения срока, на который она установлена.</w:t>
      </w:r>
    </w:p>
    <w:p w:rsidR="00E92D1C" w:rsidRPr="0076525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92D1C" w:rsidRPr="00EC0B04" w:rsidRDefault="00EC0B04" w:rsidP="00E92D1C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0B04">
        <w:rPr>
          <w:rFonts w:ascii="Times New Roman" w:hAnsi="Times New Roman" w:cs="Times New Roman"/>
          <w:b/>
          <w:i/>
          <w:sz w:val="26"/>
          <w:szCs w:val="26"/>
        </w:rPr>
        <w:t>- Как оформить</w:t>
      </w:r>
      <w:r w:rsidR="00E92D1C" w:rsidRPr="00EC0B04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EC0B04">
        <w:rPr>
          <w:rFonts w:ascii="Times New Roman" w:hAnsi="Times New Roman" w:cs="Times New Roman"/>
          <w:b/>
          <w:i/>
          <w:sz w:val="26"/>
          <w:szCs w:val="26"/>
        </w:rPr>
        <w:t>единое пособие?</w:t>
      </w:r>
    </w:p>
    <w:p w:rsidR="00E92D1C" w:rsidRPr="0076525C" w:rsidRDefault="00E92D1C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21424" w:rsidRDefault="00E92D1C" w:rsidP="00EC2C0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92D1C">
        <w:rPr>
          <w:rFonts w:ascii="Times New Roman" w:hAnsi="Times New Roman" w:cs="Times New Roman"/>
          <w:sz w:val="26"/>
          <w:szCs w:val="26"/>
        </w:rPr>
        <w:t>Следует подать заявление.</w:t>
      </w:r>
      <w:r w:rsidR="00EC0B04">
        <w:rPr>
          <w:rFonts w:ascii="Times New Roman" w:hAnsi="Times New Roman" w:cs="Times New Roman"/>
          <w:sz w:val="26"/>
          <w:szCs w:val="26"/>
        </w:rPr>
        <w:t xml:space="preserve"> Это </w:t>
      </w:r>
      <w:r w:rsidR="0076525C">
        <w:rPr>
          <w:rFonts w:ascii="Times New Roman" w:hAnsi="Times New Roman" w:cs="Times New Roman"/>
          <w:sz w:val="26"/>
          <w:szCs w:val="26"/>
        </w:rPr>
        <w:t>удобнее сделать в электронном виде</w:t>
      </w:r>
      <w:r w:rsidR="00EC0B04">
        <w:rPr>
          <w:rFonts w:ascii="Times New Roman" w:hAnsi="Times New Roman" w:cs="Times New Roman"/>
          <w:sz w:val="26"/>
          <w:szCs w:val="26"/>
        </w:rPr>
        <w:t xml:space="preserve"> через пор</w:t>
      </w:r>
      <w:r w:rsidR="0076525C">
        <w:rPr>
          <w:rFonts w:ascii="Times New Roman" w:hAnsi="Times New Roman" w:cs="Times New Roman"/>
          <w:sz w:val="26"/>
          <w:szCs w:val="26"/>
        </w:rPr>
        <w:t xml:space="preserve">тал </w:t>
      </w:r>
      <w:proofErr w:type="spellStart"/>
      <w:r w:rsidR="0076525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76525C">
        <w:rPr>
          <w:rFonts w:ascii="Times New Roman" w:hAnsi="Times New Roman" w:cs="Times New Roman"/>
          <w:sz w:val="26"/>
          <w:szCs w:val="26"/>
        </w:rPr>
        <w:t xml:space="preserve">, но, при необходимости,  можно обратиться </w:t>
      </w:r>
      <w:r w:rsidR="00EC0B04">
        <w:rPr>
          <w:rFonts w:ascii="Times New Roman" w:hAnsi="Times New Roman" w:cs="Times New Roman"/>
          <w:sz w:val="26"/>
          <w:szCs w:val="26"/>
        </w:rPr>
        <w:t>лично в клиентскую службу СФР</w:t>
      </w:r>
      <w:r w:rsidR="00112877">
        <w:rPr>
          <w:rFonts w:ascii="Times New Roman" w:hAnsi="Times New Roman" w:cs="Times New Roman"/>
          <w:sz w:val="26"/>
          <w:szCs w:val="26"/>
        </w:rPr>
        <w:t>, а также в МФЦ</w:t>
      </w:r>
      <w:r w:rsidR="00EC0B04">
        <w:rPr>
          <w:rFonts w:ascii="Times New Roman" w:hAnsi="Times New Roman" w:cs="Times New Roman"/>
          <w:sz w:val="26"/>
          <w:szCs w:val="26"/>
        </w:rPr>
        <w:t>.</w:t>
      </w:r>
      <w:r w:rsidRPr="00E92D1C">
        <w:rPr>
          <w:rFonts w:ascii="Times New Roman" w:hAnsi="Times New Roman" w:cs="Times New Roman"/>
          <w:sz w:val="26"/>
          <w:szCs w:val="26"/>
        </w:rPr>
        <w:t xml:space="preserve"> Все заявления попадают на рассмотрение, и всё детально изучается. </w:t>
      </w:r>
      <w:r w:rsidR="00D54923">
        <w:rPr>
          <w:rFonts w:ascii="Times New Roman" w:hAnsi="Times New Roman" w:cs="Times New Roman"/>
          <w:sz w:val="26"/>
          <w:szCs w:val="26"/>
        </w:rPr>
        <w:t>Самим гражданам в большинстве случаем дополнительные документы приносить в Фонд не нужно. Специалисты СФР получат эти сведения самостоятельно через</w:t>
      </w:r>
      <w:r w:rsidRPr="00E92D1C">
        <w:rPr>
          <w:rFonts w:ascii="Times New Roman" w:hAnsi="Times New Roman" w:cs="Times New Roman"/>
          <w:sz w:val="26"/>
          <w:szCs w:val="26"/>
        </w:rPr>
        <w:t xml:space="preserve"> </w:t>
      </w:r>
      <w:r w:rsidR="00D54923">
        <w:rPr>
          <w:rFonts w:ascii="Times New Roman" w:hAnsi="Times New Roman" w:cs="Times New Roman"/>
          <w:sz w:val="26"/>
          <w:szCs w:val="26"/>
        </w:rPr>
        <w:t>информационные</w:t>
      </w:r>
      <w:r w:rsidRPr="00E92D1C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D54923">
        <w:rPr>
          <w:rFonts w:ascii="Times New Roman" w:hAnsi="Times New Roman" w:cs="Times New Roman"/>
          <w:sz w:val="26"/>
          <w:szCs w:val="26"/>
        </w:rPr>
        <w:t xml:space="preserve">ы либо межведомственное взаимодействие – сведения от ФНС, </w:t>
      </w:r>
      <w:proofErr w:type="spellStart"/>
      <w:r w:rsidR="00D54923">
        <w:rPr>
          <w:rFonts w:ascii="Times New Roman" w:hAnsi="Times New Roman" w:cs="Times New Roman"/>
          <w:sz w:val="26"/>
          <w:szCs w:val="26"/>
        </w:rPr>
        <w:t>ЗАГСа</w:t>
      </w:r>
      <w:proofErr w:type="spellEnd"/>
      <w:r w:rsidR="00D54923">
        <w:rPr>
          <w:rFonts w:ascii="Times New Roman" w:hAnsi="Times New Roman" w:cs="Times New Roman"/>
          <w:sz w:val="26"/>
          <w:szCs w:val="26"/>
        </w:rPr>
        <w:t xml:space="preserve">, МВД, ГИБДД и так далее. </w:t>
      </w:r>
      <w:r w:rsidRPr="00E92D1C">
        <w:rPr>
          <w:rFonts w:ascii="Times New Roman" w:hAnsi="Times New Roman" w:cs="Times New Roman"/>
          <w:sz w:val="26"/>
          <w:szCs w:val="26"/>
        </w:rPr>
        <w:t xml:space="preserve">Рассматриваются ситуации с  нулевым доходом, где у  семьи не  было дохода  — и  это может не  дать права на  назначение пособия. Тогда изучается наличие </w:t>
      </w:r>
      <w:proofErr w:type="gramStart"/>
      <w:r w:rsidRPr="00E92D1C">
        <w:rPr>
          <w:rFonts w:ascii="Times New Roman" w:hAnsi="Times New Roman" w:cs="Times New Roman"/>
          <w:sz w:val="26"/>
          <w:szCs w:val="26"/>
        </w:rPr>
        <w:t>больничных</w:t>
      </w:r>
      <w:proofErr w:type="gramEnd"/>
      <w:r w:rsidRPr="00E92D1C">
        <w:rPr>
          <w:rFonts w:ascii="Times New Roman" w:hAnsi="Times New Roman" w:cs="Times New Roman"/>
          <w:sz w:val="26"/>
          <w:szCs w:val="26"/>
        </w:rPr>
        <w:t xml:space="preserve"> и  состояние в  службе занятости</w:t>
      </w:r>
      <w:r w:rsidR="00D54923">
        <w:rPr>
          <w:rFonts w:ascii="Times New Roman" w:hAnsi="Times New Roman" w:cs="Times New Roman"/>
          <w:sz w:val="26"/>
          <w:szCs w:val="26"/>
        </w:rPr>
        <w:t>, уход за нетрудоспособными</w:t>
      </w:r>
      <w:r w:rsidRPr="00E92D1C">
        <w:rPr>
          <w:rFonts w:ascii="Times New Roman" w:hAnsi="Times New Roman" w:cs="Times New Roman"/>
          <w:sz w:val="26"/>
          <w:szCs w:val="26"/>
        </w:rPr>
        <w:t>.</w:t>
      </w:r>
      <w:r w:rsidR="00D21424">
        <w:rPr>
          <w:rFonts w:ascii="Times New Roman" w:hAnsi="Times New Roman" w:cs="Times New Roman"/>
          <w:sz w:val="26"/>
          <w:szCs w:val="26"/>
        </w:rPr>
        <w:t xml:space="preserve"> </w:t>
      </w:r>
      <w:r w:rsidRPr="00E92D1C">
        <w:rPr>
          <w:rFonts w:ascii="Times New Roman" w:hAnsi="Times New Roman" w:cs="Times New Roman"/>
          <w:sz w:val="26"/>
          <w:szCs w:val="26"/>
        </w:rPr>
        <w:t>Кроме того, изучаются установленные выплаты не  только по  системе Социального фонда России.</w:t>
      </w:r>
      <w:r w:rsidR="00D54923">
        <w:rPr>
          <w:rFonts w:ascii="Times New Roman" w:hAnsi="Times New Roman" w:cs="Times New Roman"/>
          <w:sz w:val="26"/>
          <w:szCs w:val="26"/>
        </w:rPr>
        <w:t xml:space="preserve"> Сегодня уже на 16 тысяч детей установлено такое пособие. Выплаты произведены уже более чем на 200 миллионов рублей. </w:t>
      </w:r>
    </w:p>
    <w:p w:rsidR="00D54923" w:rsidRPr="00D54923" w:rsidRDefault="00D54923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54923" w:rsidRPr="00D54923" w:rsidRDefault="00D54923" w:rsidP="00E92D1C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54923">
        <w:rPr>
          <w:rFonts w:ascii="Times New Roman" w:hAnsi="Times New Roman" w:cs="Times New Roman"/>
          <w:b/>
          <w:i/>
          <w:sz w:val="26"/>
          <w:szCs w:val="26"/>
        </w:rPr>
        <w:t>- Еще какие-то новые выплаты появились у Фонда?</w:t>
      </w:r>
    </w:p>
    <w:p w:rsidR="00D54923" w:rsidRPr="00EC2C04" w:rsidRDefault="00D54923" w:rsidP="00E92D1C">
      <w:pPr>
        <w:pStyle w:val="a4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54923" w:rsidRPr="00EC2C04" w:rsidRDefault="00D54923" w:rsidP="00EC2C0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2C04">
        <w:rPr>
          <w:rFonts w:ascii="Times New Roman" w:hAnsi="Times New Roman" w:cs="Times New Roman"/>
          <w:sz w:val="26"/>
          <w:szCs w:val="26"/>
        </w:rPr>
        <w:t xml:space="preserve">Да, в текущем году появилась новая выплата, которая будет осуществляться через Социальный фонд. Мы ее будем перечислять, списки формировать будут работодатели – медицинские организации, а средства в Фонд в виде трансферта будет направлять Фонд медицинского страхования. Речь идет о специальной выплате медицинским работникам 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>первичного звена здравоохранения, центральных районных, районных и уча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>стковых больниц, а также работающим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 на станциях и в отделениях скорой помощи. Размер вып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>латы составит от 4 с половиной до 18 с половиной тысяч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 рублей в зависимости от категории медицинских работников и вида медицинской организации.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Первые зачисления за январь </w:t>
      </w:r>
      <w:r w:rsidR="00EC2C04" w:rsidRPr="00EC2C04">
        <w:rPr>
          <w:rFonts w:ascii="Times New Roman" w:hAnsi="Times New Roman" w:cs="Times New Roman"/>
          <w:sz w:val="26"/>
          <w:szCs w:val="26"/>
          <w:lang w:eastAsia="ru-RU"/>
        </w:rPr>
        <w:t>должны поступить</w:t>
      </w:r>
      <w:r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 в конце февраля. Средства будут переведены на счет, реквизиты которого Социальному фонду также представит </w:t>
      </w:r>
      <w:proofErr w:type="spellStart"/>
      <w:r w:rsidRPr="00EC2C04">
        <w:rPr>
          <w:rFonts w:ascii="Times New Roman" w:hAnsi="Times New Roman" w:cs="Times New Roman"/>
          <w:sz w:val="26"/>
          <w:szCs w:val="26"/>
          <w:lang w:eastAsia="ru-RU"/>
        </w:rPr>
        <w:t>медорганизация</w:t>
      </w:r>
      <w:proofErr w:type="spellEnd"/>
      <w:r w:rsidRPr="00EC2C0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C2C04"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 Самим м</w:t>
      </w:r>
      <w:r w:rsidR="00EC2C04" w:rsidRPr="00EC2C04">
        <w:rPr>
          <w:rFonts w:ascii="Times New Roman" w:hAnsi="Times New Roman" w:cs="Times New Roman"/>
          <w:sz w:val="26"/>
          <w:szCs w:val="26"/>
          <w:lang w:eastAsia="ru-RU"/>
        </w:rPr>
        <w:t>едработникам не нужно ничего предпринимать для получения новой выплаты</w:t>
      </w:r>
      <w:r w:rsidR="00EC2C04" w:rsidRPr="00EC2C0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674729" w:rsidRPr="00674729" w:rsidRDefault="00674729" w:rsidP="0067472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729">
        <w:rPr>
          <w:rFonts w:ascii="Times New Roman" w:hAnsi="Times New Roman" w:cs="Times New Roman"/>
          <w:sz w:val="24"/>
          <w:szCs w:val="24"/>
        </w:rPr>
        <w:t xml:space="preserve">Пресс-служба Отделения СФР  </w:t>
      </w:r>
    </w:p>
    <w:p w:rsidR="00D253BC" w:rsidRPr="00D253BC" w:rsidRDefault="00674729" w:rsidP="00EC2C04">
      <w:pPr>
        <w:pStyle w:val="a4"/>
        <w:ind w:firstLine="567"/>
        <w:jc w:val="right"/>
        <w:rPr>
          <w:rFonts w:cstheme="minorHAnsi"/>
          <w:sz w:val="28"/>
          <w:szCs w:val="28"/>
        </w:rPr>
      </w:pPr>
      <w:r w:rsidRPr="0067472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0108@064.pfr.gov.ru</w:t>
      </w:r>
      <w:r w:rsidRPr="006747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sectPr w:rsidR="00D253BC" w:rsidRPr="00D253BC" w:rsidSect="00EC0BE3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27"/>
    <w:rsid w:val="00112877"/>
    <w:rsid w:val="001B3C83"/>
    <w:rsid w:val="00213398"/>
    <w:rsid w:val="003E2991"/>
    <w:rsid w:val="00401888"/>
    <w:rsid w:val="00423CAA"/>
    <w:rsid w:val="004368ED"/>
    <w:rsid w:val="00511178"/>
    <w:rsid w:val="005D54B1"/>
    <w:rsid w:val="00674729"/>
    <w:rsid w:val="006E3D6A"/>
    <w:rsid w:val="007019D1"/>
    <w:rsid w:val="00723F75"/>
    <w:rsid w:val="00755A9E"/>
    <w:rsid w:val="0076525C"/>
    <w:rsid w:val="00841C4E"/>
    <w:rsid w:val="008C7215"/>
    <w:rsid w:val="008D437C"/>
    <w:rsid w:val="00916060"/>
    <w:rsid w:val="00A82686"/>
    <w:rsid w:val="00B71927"/>
    <w:rsid w:val="00B77E98"/>
    <w:rsid w:val="00B95C86"/>
    <w:rsid w:val="00BF1649"/>
    <w:rsid w:val="00C806AB"/>
    <w:rsid w:val="00D17B65"/>
    <w:rsid w:val="00D21424"/>
    <w:rsid w:val="00D253BC"/>
    <w:rsid w:val="00D54923"/>
    <w:rsid w:val="00E268C3"/>
    <w:rsid w:val="00E92D1C"/>
    <w:rsid w:val="00EC0B04"/>
    <w:rsid w:val="00EC0BE3"/>
    <w:rsid w:val="00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D6A"/>
    <w:pPr>
      <w:spacing w:after="0" w:line="240" w:lineRule="auto"/>
    </w:pPr>
  </w:style>
  <w:style w:type="paragraph" w:styleId="a5">
    <w:name w:val="Title"/>
    <w:basedOn w:val="a"/>
    <w:next w:val="a6"/>
    <w:link w:val="a7"/>
    <w:qFormat/>
    <w:rsid w:val="00674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7472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747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747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D6A"/>
    <w:pPr>
      <w:spacing w:after="0" w:line="240" w:lineRule="auto"/>
    </w:pPr>
  </w:style>
  <w:style w:type="paragraph" w:styleId="a5">
    <w:name w:val="Title"/>
    <w:basedOn w:val="a"/>
    <w:next w:val="a6"/>
    <w:link w:val="a7"/>
    <w:qFormat/>
    <w:rsid w:val="00674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7472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747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747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Черноглазова Татьяна Васильевна</dc:creator>
  <cp:lastModifiedBy>Понедельникова Татьяна Анатольевна</cp:lastModifiedBy>
  <cp:revision>7</cp:revision>
  <dcterms:created xsi:type="dcterms:W3CDTF">2023-01-25T02:36:00Z</dcterms:created>
  <dcterms:modified xsi:type="dcterms:W3CDTF">2023-01-26T07:45:00Z</dcterms:modified>
</cp:coreProperties>
</file>