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4" o:title=""/>
          </v:shape>
          <o:OLEObject Type="Embed" ProgID="MSPhotoEd.3" ShapeID="_x0000_i1025" DrawAspect="Content" ObjectID="_1812543466" r:id="rId5"/>
        </w:objec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25.06.2025 г                                                                                            № 555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реестра внутриведомственных и межведомственных процессов администрации Татарского муниципального округа Новосибирской области </w:t>
      </w:r>
    </w:p>
    <w:p w:rsidR="00123E47" w:rsidRPr="00735EAF" w:rsidRDefault="00123E47" w:rsidP="0012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Правительства Российской Федерации «Об утверждении перечня инициатив социально-экономического развития Российской Федерации до 2030 года» от 06.10.2021 г. №2816-р, Планом мероприятий («дорожной карты») Татарского муниципального округа Новосибирской области по внедрению Стандартов </w:t>
      </w:r>
      <w:proofErr w:type="spellStart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клиентоцентричности</w:t>
      </w:r>
      <w:proofErr w:type="spellEnd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распоряжением</w:t>
      </w:r>
      <w:r w:rsidRPr="0073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Татарского муниципального округа Новосибирской области  от 27.05.2025 г. №458, администрация Татарского муниципального округа Новосибирской области ПОСТАНОВЛЯЕТ:</w:t>
      </w:r>
    </w:p>
    <w:p w:rsidR="00123E47" w:rsidRPr="00735EAF" w:rsidRDefault="00123E47" w:rsidP="00123E4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1.Утвердить порядок ведения реестра внутриведомственных и межведомственных процессов администрации Татарского муниципального округа Новосибирской области (далее – реестр) согласно приложению №1 к постановлению.</w:t>
      </w:r>
    </w:p>
    <w:p w:rsidR="00123E47" w:rsidRPr="00735EAF" w:rsidRDefault="00123E47" w:rsidP="00123E4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2.Утвердить реестр согласно приложению №2 к постановлению.</w:t>
      </w:r>
    </w:p>
    <w:p w:rsidR="00123E47" w:rsidRPr="00735EAF" w:rsidRDefault="00123E47" w:rsidP="00123E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3.Контроль за исполнением данного постановления возложить на заместителя главы администрации Татарского муниципального округа Новосибирской области </w:t>
      </w:r>
      <w:proofErr w:type="spellStart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Басалыко</w:t>
      </w:r>
      <w:proofErr w:type="spellEnd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123E47" w:rsidRPr="00735EAF" w:rsidRDefault="00123E47" w:rsidP="00123E47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47" w:rsidRPr="00735EAF" w:rsidRDefault="00123E47" w:rsidP="0012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Татарского муниципального округа</w:t>
      </w:r>
    </w:p>
    <w:p w:rsidR="00123E47" w:rsidRPr="00735EAF" w:rsidRDefault="00123E47" w:rsidP="0012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Ю. П. Лысенко</w:t>
      </w: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5EAF">
        <w:rPr>
          <w:rFonts w:ascii="Times New Roman" w:eastAsia="Times New Roman" w:hAnsi="Times New Roman" w:cs="Times New Roman"/>
          <w:sz w:val="18"/>
          <w:szCs w:val="18"/>
          <w:lang w:eastAsia="ru-RU"/>
        </w:rPr>
        <w:t>Е.Н. Казакова</w:t>
      </w:r>
    </w:p>
    <w:p w:rsidR="00123E47" w:rsidRPr="00735EAF" w:rsidRDefault="00123E47" w:rsidP="00123E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5EAF">
        <w:rPr>
          <w:rFonts w:ascii="Times New Roman" w:eastAsia="Times New Roman" w:hAnsi="Times New Roman" w:cs="Times New Roman"/>
          <w:sz w:val="18"/>
          <w:szCs w:val="18"/>
          <w:lang w:eastAsia="ru-RU"/>
        </w:rPr>
        <w:t>8-383-64-25-526</w:t>
      </w:r>
    </w:p>
    <w:p w:rsidR="003B1948" w:rsidRDefault="003B1948"/>
    <w:sectPr w:rsidR="003B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5"/>
    <w:rsid w:val="00123E47"/>
    <w:rsid w:val="003B1948"/>
    <w:rsid w:val="007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BD37C-9AEB-41B0-A421-48223742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38uer-FaiferT</dc:creator>
  <cp:keywords/>
  <dc:description/>
  <cp:lastModifiedBy>38uer-FaiferT</cp:lastModifiedBy>
  <cp:revision>2</cp:revision>
  <dcterms:created xsi:type="dcterms:W3CDTF">2025-06-27T08:31:00Z</dcterms:created>
  <dcterms:modified xsi:type="dcterms:W3CDTF">2025-06-27T08:31:00Z</dcterms:modified>
</cp:coreProperties>
</file>